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3E98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jc w:val="center"/>
        <w:rPr>
          <w:rFonts w:hint="eastAsia"/>
        </w:rPr>
      </w:pPr>
      <w:bookmarkStart w:id="0" w:name="OLE_LINK13"/>
      <w:r>
        <w:rPr>
          <w:rFonts w:hint="eastAsia" w:ascii="黑体" w:hAnsi="黑体" w:eastAsia="黑体" w:cs="黑体"/>
          <w:i w:val="0"/>
          <w:caps w:val="0"/>
          <w:color w:val="232323"/>
          <w:spacing w:val="0"/>
          <w:sz w:val="28"/>
          <w:szCs w:val="28"/>
          <w:shd w:val="clear" w:fill="FFFFFF"/>
        </w:rPr>
        <w:t>关于</w:t>
      </w:r>
      <w:r>
        <w:rPr>
          <w:rFonts w:hint="eastAsia" w:ascii="黑体" w:hAnsi="黑体" w:eastAsia="黑体" w:cs="黑体"/>
          <w:i w:val="0"/>
          <w:caps w:val="0"/>
          <w:color w:val="232323"/>
          <w:spacing w:val="0"/>
          <w:sz w:val="28"/>
          <w:szCs w:val="28"/>
          <w:shd w:val="clear" w:fill="FFFFFF"/>
          <w:lang w:val="en-US" w:eastAsia="zh-CN"/>
        </w:rPr>
        <w:t>2025-2026</w:t>
      </w:r>
      <w:r>
        <w:rPr>
          <w:rFonts w:hint="eastAsia" w:ascii="黑体" w:hAnsi="黑体" w:eastAsia="黑体" w:cs="黑体"/>
          <w:i w:val="0"/>
          <w:caps w:val="0"/>
          <w:color w:val="232323"/>
          <w:spacing w:val="0"/>
          <w:sz w:val="28"/>
          <w:szCs w:val="28"/>
          <w:shd w:val="clear" w:fill="FFFFFF"/>
        </w:rPr>
        <w:t>学年第一学期</w:t>
      </w:r>
      <w:r>
        <w:rPr>
          <w:rFonts w:hint="eastAsia" w:ascii="黑体" w:hAnsi="黑体" w:eastAsia="黑体" w:cs="黑体"/>
          <w:i w:val="0"/>
          <w:caps w:val="0"/>
          <w:color w:val="232323"/>
          <w:spacing w:val="0"/>
          <w:sz w:val="28"/>
          <w:szCs w:val="28"/>
          <w:shd w:val="clear" w:fill="FFFFFF"/>
          <w:lang w:eastAsia="zh-CN"/>
        </w:rPr>
        <w:t>期初</w:t>
      </w:r>
      <w:r>
        <w:rPr>
          <w:rFonts w:hint="eastAsia" w:ascii="黑体" w:hAnsi="黑体" w:eastAsia="黑体" w:cs="黑体"/>
          <w:i w:val="0"/>
          <w:caps w:val="0"/>
          <w:color w:val="232323"/>
          <w:spacing w:val="0"/>
          <w:sz w:val="28"/>
          <w:szCs w:val="28"/>
          <w:shd w:val="clear" w:fill="FFFFFF"/>
        </w:rPr>
        <w:t>研究生教学</w:t>
      </w:r>
      <w:r>
        <w:rPr>
          <w:rFonts w:hint="eastAsia" w:ascii="黑体" w:hAnsi="黑体" w:eastAsia="黑体" w:cs="黑体"/>
          <w:i w:val="0"/>
          <w:caps w:val="0"/>
          <w:color w:val="232323"/>
          <w:spacing w:val="0"/>
          <w:sz w:val="28"/>
          <w:szCs w:val="28"/>
          <w:shd w:val="clear" w:fill="FFFFFF"/>
          <w:lang w:eastAsia="zh-CN"/>
        </w:rPr>
        <w:t>等工作</w:t>
      </w:r>
      <w:r>
        <w:rPr>
          <w:rFonts w:hint="eastAsia" w:ascii="黑体" w:hAnsi="黑体" w:eastAsia="黑体" w:cs="黑体"/>
          <w:i w:val="0"/>
          <w:caps w:val="0"/>
          <w:color w:val="232323"/>
          <w:spacing w:val="0"/>
          <w:sz w:val="28"/>
          <w:szCs w:val="28"/>
          <w:shd w:val="clear" w:fill="FFFFFF"/>
        </w:rPr>
        <w:t>安排的通知</w:t>
      </w:r>
      <w:bookmarkEnd w:id="0"/>
    </w:p>
    <w:p w14:paraId="7E69C178">
      <w:pPr>
        <w:rPr>
          <w:rFonts w:hint="eastAsia"/>
        </w:rPr>
      </w:pPr>
    </w:p>
    <w:p w14:paraId="2DD72B8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Style w:val="6"/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各研究生培养单位、开课单位：</w:t>
      </w:r>
    </w:p>
    <w:p w14:paraId="6717040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为做好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eastAsia="zh-CN"/>
        </w:rPr>
        <w:t>2025-2026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学年第一学期即秋季学期期初研究生教学等工作，现将202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年秋季学期期初研究生教学等工作安排通知如下：</w:t>
      </w:r>
    </w:p>
    <w:p w14:paraId="1FD9A71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2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Style w:val="6"/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一、课程教学</w:t>
      </w:r>
    </w:p>
    <w:p w14:paraId="271C9B9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（一）教学准备</w:t>
      </w:r>
    </w:p>
    <w:p w14:paraId="212D42F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1.请各开课单位做好期初教学安排与准备。务必于开课前将课程安排情况通知任课教师，通知任课教师进入研究生管理信息系统（新）（http://gmis2.hutb.edu.cn），查询本人课表，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并于开课前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（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最迟于9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月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日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周日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前）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系统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录入教学日历（个人空间-排课管理-我的教学班-教学日历录入）,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全面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 xml:space="preserve">做好教学相关准备工作。 </w:t>
      </w:r>
    </w:p>
    <w:p w14:paraId="3582617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2" w:firstLineChars="200"/>
        <w:jc w:val="left"/>
        <w:textAlignment w:val="auto"/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</w:rPr>
        <w:t>请各开课单位严格按照单位已排定的课表开展教学，原则上开学第一周不予调课或更改教学安排。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如确因客观原因情况需要调整课表，请在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</w:rPr>
        <w:t>月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</w:rPr>
        <w:t>日（周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</w:rPr>
        <w:t>）前完成，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</w:rPr>
        <w:t>月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</w:rPr>
        <w:t>日后不再调整课表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。</w:t>
      </w:r>
    </w:p>
    <w:p w14:paraId="4805A6B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（二）教学检查</w:t>
      </w:r>
    </w:p>
    <w:p w14:paraId="6CDC38F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1.请各单位做好开课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</w:rPr>
        <w:t>第1-2周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教学检查，全面督查本单位任课教师课堂教学情况、学生到课情况。</w:t>
      </w:r>
    </w:p>
    <w:p w14:paraId="1DEABEE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2.各单位要做好听课安排。相关领导和管理人员要深入课堂，了解研究生课堂到课情况、课程教学情况，并做好听课记录（听课记录本可到研究生院领取）。</w:t>
      </w:r>
    </w:p>
    <w:p w14:paraId="4E575D2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3.研究生院将对期初研究生课堂到课情况、及学院教学检查与听课情况进行抽查。</w:t>
      </w:r>
    </w:p>
    <w:p w14:paraId="2934EC6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（三）研究生选课与开课查询</w:t>
      </w:r>
    </w:p>
    <w:p w14:paraId="28A418B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请培养单位通知研究生进系统确认本人课表，并按课程安排做好上课准备。具体事宜可咨询各开课单位研究生干事老师或研究生院培养办。</w:t>
      </w:r>
    </w:p>
    <w:p w14:paraId="50D7DF9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2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Style w:val="6"/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二、期初补考、补修工作</w:t>
      </w:r>
    </w:p>
    <w:p w14:paraId="4CD9D2D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（一）研究生课程补考一般在开学两周内组织完成。需参加专业课程及本科补修课程补考的研究生，请在开学第一周内向开课单位查询补考事宜。公共课补考安排将在研究生院网站公布，请及时关注。</w:t>
      </w:r>
    </w:p>
    <w:p w14:paraId="69A54F7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（二）做好202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级研究生补修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免修）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本科课程申请审核、统计与学习安排。请各培养单位按照研究生补修本科课程有关管理规定，落实本单位研究生（新生）补修本科课程相关工作。</w:t>
      </w:r>
    </w:p>
    <w:p w14:paraId="1303260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1.新生须开学第一周内向所在培养单位提交补修(免修)申请，由所在学院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研究生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干事老师审核，免修申请须附成绩单。</w:t>
      </w:r>
    </w:p>
    <w:p w14:paraId="45712F8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2.补修课程均须进研究生管理系统排课，由开课单位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研究生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干事老师根据开课情况和申请情况，进系统排课并录入修课名单。</w:t>
      </w:r>
    </w:p>
    <w:p w14:paraId="250B36C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3.相关补修本科课程的申请表、免修申请表及补修情况统计表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可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在研究生院网站“下载专区”—“培养管理”栏下载。</w:t>
      </w:r>
    </w:p>
    <w:p w14:paraId="56F6439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2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Style w:val="6"/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三、公共英语课程免修申请</w:t>
      </w:r>
    </w:p>
    <w:p w14:paraId="2256307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（一）根据《湖南工商大学研究生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免修公共外语课程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管理办法》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符合免修条件的研究生新生可申请免修。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免修申请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含线下与线上申请）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须于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入学</w:t>
      </w:r>
      <w:r>
        <w:rPr>
          <w:rStyle w:val="6"/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第一周内（9月</w:t>
      </w:r>
      <w:r>
        <w:rPr>
          <w:rStyle w:val="6"/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Style w:val="6"/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日星期五之前）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办理。</w:t>
      </w:r>
    </w:p>
    <w:p w14:paraId="4153A92F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二）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研究生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携带本人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免修凭证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（原件和复印件）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向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所在二级培养单位提出书面申请（申请表可在研究生院网站“下载专区”—“培养管理”栏自行下载填写）。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同时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研究生须登陆研究生管理系统办理网上申请（注明申请免修条件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上传免修凭证材料：成绩单或学位证书扫描件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34FE57A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）各二级培养单位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审核免修凭证原件，并在研究生管理系统审核免修申请。将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本单位符合免修条件申请名单（汇总表见附件）</w:t>
      </w:r>
      <w:bookmarkStart w:id="1" w:name="OLE_LINK7"/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及申请材料</w:t>
      </w:r>
      <w:bookmarkEnd w:id="1"/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汇总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统一报研究生院培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养办复核。</w:t>
      </w:r>
    </w:p>
    <w:p w14:paraId="74288CE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2" w:firstLineChars="200"/>
        <w:jc w:val="left"/>
        <w:textAlignment w:val="auto"/>
        <w:rPr>
          <w:rFonts w:hint="default" w:ascii="仿宋" w:hAnsi="仿宋" w:eastAsia="仿宋" w:cs="仿宋"/>
          <w:b/>
          <w:bCs/>
          <w:color w:val="232323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  <w:lang w:val="en-US" w:eastAsia="zh-CN"/>
        </w:rPr>
        <w:t>四、培养方案系统录入</w:t>
      </w:r>
    </w:p>
    <w:p w14:paraId="735FE9F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232323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232323"/>
          <w:sz w:val="28"/>
          <w:szCs w:val="28"/>
          <w:shd w:val="clear" w:fill="FFFFFF"/>
          <w:lang w:val="en-US" w:eastAsia="zh-CN"/>
        </w:rPr>
        <w:t>请各培养单位于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shd w:val="clear" w:fill="FFFFFF"/>
          <w:lang w:val="en-US" w:eastAsia="zh-CN"/>
        </w:rPr>
        <w:t>9月8日前</w:t>
      </w:r>
      <w:r>
        <w:rPr>
          <w:rFonts w:hint="eastAsia" w:ascii="仿宋" w:hAnsi="仿宋" w:eastAsia="仿宋" w:cs="仿宋"/>
          <w:b w:val="0"/>
          <w:bCs w:val="0"/>
          <w:color w:val="232323"/>
          <w:sz w:val="28"/>
          <w:szCs w:val="28"/>
          <w:shd w:val="clear" w:fill="FFFFFF"/>
          <w:lang w:val="en-US" w:eastAsia="zh-CN"/>
        </w:rPr>
        <w:t>完成本单位2025级研究生培养方案的系统录入，具体操作见《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培养方案系统录入操作指南》（见附件）。</w:t>
      </w:r>
    </w:p>
    <w:p w14:paraId="071EDE5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2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Style w:val="6"/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五</w:t>
      </w:r>
      <w:r>
        <w:rPr>
          <w:rStyle w:val="6"/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、个人培养计划制订</w:t>
      </w:r>
    </w:p>
    <w:p w14:paraId="3AE9609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研究生个人培养计划在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学院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指导下，按照本学科培养方案的要求制订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eastAsia="zh-CN"/>
        </w:rPr>
        <w:t>。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请于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  <w:lang w:val="en-US" w:eastAsia="zh-CN"/>
        </w:rPr>
        <w:t>9月26日前在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研究生管理信息系统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完成培养计划制订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。系统录入具体操作说明见相关附件。个人培养计划一旦确定，不得随意更改。</w:t>
      </w:r>
    </w:p>
    <w:p w14:paraId="1657B7E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2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Style w:val="6"/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六</w:t>
      </w:r>
      <w:r>
        <w:rPr>
          <w:rStyle w:val="6"/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、材料提交</w:t>
      </w:r>
    </w:p>
    <w:p w14:paraId="59068A5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一）</w:t>
      </w:r>
      <w:bookmarkStart w:id="2" w:name="OLE_LINK10"/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请各单位</w:t>
      </w:r>
      <w:bookmarkEnd w:id="2"/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  <w:lang w:val="en-US" w:eastAsia="zh-CN"/>
        </w:rPr>
        <w:t>于9月22日周一前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提交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以下材料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均一式一份）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：</w:t>
      </w:r>
    </w:p>
    <w:p w14:paraId="463B59F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1.</w:t>
      </w:r>
      <w:bookmarkStart w:id="3" w:name="OLE_LINK1"/>
      <w:r>
        <w:rPr>
          <w:rFonts w:hint="eastAsia" w:ascii="仿宋" w:hAnsi="仿宋" w:eastAsia="仿宋" w:cs="仿宋"/>
          <w:b w:val="0"/>
          <w:bCs w:val="0"/>
          <w:color w:val="232323"/>
          <w:sz w:val="28"/>
          <w:szCs w:val="28"/>
          <w:shd w:val="clear" w:fill="FFFFFF"/>
          <w:lang w:val="en-US" w:eastAsia="zh-CN"/>
        </w:rPr>
        <w:t>《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研究生申请免修公共英语课程汇总表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eastAsia="zh-CN"/>
        </w:rPr>
        <w:t>》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及相关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申请材料：英语成绩单（学位证书）复印件（须签原件审核意见）、公共英语免修申请登记表</w:t>
      </w:r>
      <w:bookmarkStart w:id="4" w:name="OLE_LINK9"/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（见附件）</w:t>
      </w:r>
      <w:bookmarkEnd w:id="4"/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0C93D5C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color w:val="232323"/>
          <w:sz w:val="28"/>
          <w:szCs w:val="28"/>
          <w:shd w:val="clear" w:fill="FFFFFF"/>
          <w:lang w:val="en-US" w:eastAsia="zh-CN"/>
        </w:rPr>
        <w:t>2.</w:t>
      </w:r>
      <w:bookmarkEnd w:id="3"/>
      <w:r>
        <w:rPr>
          <w:rFonts w:hint="eastAsia" w:ascii="仿宋" w:hAnsi="仿宋" w:eastAsia="仿宋" w:cs="仿宋"/>
          <w:b w:val="0"/>
          <w:bCs w:val="0"/>
          <w:color w:val="232323"/>
          <w:sz w:val="28"/>
          <w:szCs w:val="28"/>
          <w:shd w:val="clear" w:fill="FFFFFF"/>
          <w:lang w:val="en-US" w:eastAsia="zh-CN"/>
        </w:rPr>
        <w:t>本单位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第1-2周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开课课程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eastAsia="zh-CN"/>
        </w:rPr>
        <w:t>《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研究生课堂教学检查表、考勤表》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（见附件）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、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eastAsia="zh-CN"/>
        </w:rPr>
        <w:t>《</w:t>
      </w:r>
      <w:bookmarkStart w:id="5" w:name="OLE_LINK11"/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研究生教学听课计划表、听课情况汇总表</w:t>
      </w:r>
      <w:bookmarkEnd w:id="5"/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》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（见附件）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；</w:t>
      </w:r>
    </w:p>
    <w:p w14:paraId="2028479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3.《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研究生补修本科课程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情况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汇总表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eastAsia="zh-CN"/>
        </w:rPr>
        <w:t>》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（见附件）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；</w:t>
      </w:r>
    </w:p>
    <w:p w14:paraId="039DF186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（二）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请各单位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于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  <w:lang w:val="en-US" w:eastAsia="zh-CN"/>
        </w:rPr>
        <w:t>9月29日（周一）前提交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eastAsia="zh-CN"/>
        </w:rPr>
        <w:t>2025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级研究生个人培养计划（系统导出，导师签字，单位签章）。</w:t>
      </w:r>
    </w:p>
    <w:p w14:paraId="351C75C6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textAlignment w:val="auto"/>
        <w:rPr>
          <w:rFonts w:hint="default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eastAsia="zh-CN"/>
        </w:rPr>
        <w:t>《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研究生免修公共英语课程汇总表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eastAsia="zh-CN"/>
        </w:rPr>
        <w:t>》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、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eastAsia="zh-CN"/>
        </w:rPr>
        <w:t>《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补修本科课程情况汇总表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eastAsia="zh-CN"/>
        </w:rPr>
        <w:t>》、《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研究生教学听课计划表、听课情况汇总表》电子版发至邮箱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"mailto:yjsypyb@hutb.edu.cn" </w:instrTex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9"/>
          <w:rFonts w:hint="eastAsia" w:ascii="仿宋" w:hAnsi="仿宋" w:eastAsia="仿宋" w:cs="仿宋"/>
          <w:color w:val="000000" w:themeColor="text1"/>
          <w:sz w:val="28"/>
          <w:szCs w:val="28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yjsypyb@hutb.edu.cn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ADDF0B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附件：</w:t>
      </w:r>
    </w:p>
    <w:p w14:paraId="5D525CA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1.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湖南工商大学研究生补修本科课程管理规定</w:t>
      </w:r>
    </w:p>
    <w:p w14:paraId="2AE3463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2.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湖南工商大学硕士研究生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免修公共外语课程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管理办法</w:t>
      </w:r>
    </w:p>
    <w:p w14:paraId="1C27AF5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3.</w:t>
      </w:r>
      <w:bookmarkStart w:id="6" w:name="OLE_LINK2"/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培养方案系统录入操作指南</w:t>
      </w:r>
    </w:p>
    <w:bookmarkEnd w:id="6"/>
    <w:p w14:paraId="64C4501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4.</w:t>
      </w:r>
      <w:bookmarkStart w:id="7" w:name="OLE_LINK12"/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研究生个人培养计划系统录入操作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操作指南（学生端）</w:t>
      </w:r>
      <w:bookmarkEnd w:id="7"/>
    </w:p>
    <w:p w14:paraId="5EC06D6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5.</w:t>
      </w: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研究生补修本科课程情况汇总表</w:t>
      </w:r>
    </w:p>
    <w:p w14:paraId="6AB8EE1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559" w:leftChars="266" w:right="0" w:firstLine="0" w:firstLineChars="0"/>
        <w:jc w:val="left"/>
        <w:textAlignment w:val="auto"/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6.</w:t>
      </w:r>
      <w:bookmarkStart w:id="8" w:name="OLE_LINK6"/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研究生申请</w:t>
      </w:r>
      <w:bookmarkStart w:id="9" w:name="OLE_LINK5"/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免修</w:t>
      </w:r>
      <w:bookmarkStart w:id="10" w:name="OLE_LINK8"/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公共英语课程</w:t>
      </w:r>
      <w:bookmarkEnd w:id="10"/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汇总表</w:t>
      </w:r>
    </w:p>
    <w:bookmarkEnd w:id="8"/>
    <w:bookmarkEnd w:id="9"/>
    <w:p w14:paraId="66D5128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559" w:leftChars="266" w:right="0" w:firstLine="0" w:firstLineChars="0"/>
        <w:jc w:val="left"/>
        <w:textAlignment w:val="auto"/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7.研究生</w:t>
      </w:r>
      <w:bookmarkStart w:id="11" w:name="OLE_LINK3"/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课堂教学检查表、考勤表</w:t>
      </w:r>
      <w:bookmarkStart w:id="13" w:name="_GoBack"/>
      <w:bookmarkEnd w:id="13"/>
    </w:p>
    <w:bookmarkEnd w:id="11"/>
    <w:p w14:paraId="6F1BBC0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559" w:leftChars="266" w:right="0" w:firstLine="0" w:firstLineChars="0"/>
        <w:jc w:val="left"/>
        <w:textAlignment w:val="auto"/>
        <w:rPr>
          <w:rFonts w:hint="default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8.研究生课程</w:t>
      </w:r>
      <w:bookmarkStart w:id="12" w:name="OLE_LINK4"/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  <w:lang w:val="en-US" w:eastAsia="zh-CN"/>
        </w:rPr>
        <w:t>教学听课计划表、听课情况汇总表</w:t>
      </w:r>
      <w:bookmarkEnd w:id="12"/>
    </w:p>
    <w:p w14:paraId="6BCA70B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textAlignment w:val="auto"/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color w:val="232323"/>
          <w:sz w:val="28"/>
          <w:szCs w:val="28"/>
          <w:shd w:val="clear" w:fill="FFFFFF"/>
        </w:rPr>
        <w:t> </w:t>
      </w:r>
    </w:p>
    <w:p w14:paraId="2E7E842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</w:rPr>
        <w:t>研究生院</w:t>
      </w:r>
    </w:p>
    <w:p w14:paraId="514618E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  <w:lang w:eastAsia="zh-CN"/>
        </w:rPr>
        <w:t>2025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</w:rPr>
        <w:t>年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</w:rPr>
        <w:t>月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  <w:lang w:val="en-US" w:eastAsia="zh-CN"/>
        </w:rPr>
        <w:t>26</w:t>
      </w:r>
      <w:r>
        <w:rPr>
          <w:rFonts w:hint="eastAsia" w:ascii="仿宋" w:hAnsi="仿宋" w:eastAsia="仿宋" w:cs="仿宋"/>
          <w:b/>
          <w:bCs/>
          <w:color w:val="232323"/>
          <w:sz w:val="28"/>
          <w:szCs w:val="28"/>
          <w:shd w:val="clear" w:fill="FFFFFF"/>
        </w:rPr>
        <w:t>日</w:t>
      </w:r>
    </w:p>
    <w:p w14:paraId="7704DB5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5060" w:leftChars="0" w:right="0" w:hanging="5060" w:hangingChars="18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i w:val="0"/>
          <w:caps w:val="0"/>
          <w:color w:val="232323"/>
          <w:spacing w:val="0"/>
          <w:sz w:val="28"/>
          <w:szCs w:val="28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kZTRiZTRhZmNjZDhkZmJmOGFjYzY0YjBkNGNlMTAifQ=="/>
  </w:docVars>
  <w:rsids>
    <w:rsidRoot w:val="26C03B0E"/>
    <w:rsid w:val="001C1A00"/>
    <w:rsid w:val="002E01C1"/>
    <w:rsid w:val="00D45E6E"/>
    <w:rsid w:val="01504A25"/>
    <w:rsid w:val="01593792"/>
    <w:rsid w:val="0181139F"/>
    <w:rsid w:val="01BE70E5"/>
    <w:rsid w:val="02D14884"/>
    <w:rsid w:val="02E72636"/>
    <w:rsid w:val="03596C72"/>
    <w:rsid w:val="04F53EA0"/>
    <w:rsid w:val="05526700"/>
    <w:rsid w:val="05972E93"/>
    <w:rsid w:val="059A406C"/>
    <w:rsid w:val="05FC28DD"/>
    <w:rsid w:val="062A6D15"/>
    <w:rsid w:val="079B25E0"/>
    <w:rsid w:val="07F976A6"/>
    <w:rsid w:val="087E67F0"/>
    <w:rsid w:val="08844E22"/>
    <w:rsid w:val="091A2992"/>
    <w:rsid w:val="09C118F3"/>
    <w:rsid w:val="0A136A23"/>
    <w:rsid w:val="0A2747E0"/>
    <w:rsid w:val="0D5C1043"/>
    <w:rsid w:val="0E311F9B"/>
    <w:rsid w:val="0F032819"/>
    <w:rsid w:val="0F4976D5"/>
    <w:rsid w:val="1008458B"/>
    <w:rsid w:val="117F7BE1"/>
    <w:rsid w:val="12271F83"/>
    <w:rsid w:val="12766EDC"/>
    <w:rsid w:val="12F42BA4"/>
    <w:rsid w:val="13434491"/>
    <w:rsid w:val="13566FD1"/>
    <w:rsid w:val="13CA1B57"/>
    <w:rsid w:val="13F13588"/>
    <w:rsid w:val="140B289C"/>
    <w:rsid w:val="145C1612"/>
    <w:rsid w:val="14907F3F"/>
    <w:rsid w:val="14EF2A3D"/>
    <w:rsid w:val="14F50AD4"/>
    <w:rsid w:val="1511790B"/>
    <w:rsid w:val="158A3C94"/>
    <w:rsid w:val="15A05265"/>
    <w:rsid w:val="15A51860"/>
    <w:rsid w:val="15C94C95"/>
    <w:rsid w:val="198A7DBF"/>
    <w:rsid w:val="19A601A7"/>
    <w:rsid w:val="1A95664C"/>
    <w:rsid w:val="1B866CAC"/>
    <w:rsid w:val="1C71170A"/>
    <w:rsid w:val="1CAC19A1"/>
    <w:rsid w:val="1CEB4454"/>
    <w:rsid w:val="1D097F8B"/>
    <w:rsid w:val="1EA817B2"/>
    <w:rsid w:val="1F210051"/>
    <w:rsid w:val="1F5D41BA"/>
    <w:rsid w:val="1F6A6B17"/>
    <w:rsid w:val="1FBE68A1"/>
    <w:rsid w:val="202D1DEC"/>
    <w:rsid w:val="21A96075"/>
    <w:rsid w:val="21CD2019"/>
    <w:rsid w:val="228B5D94"/>
    <w:rsid w:val="22B27316"/>
    <w:rsid w:val="22FD3CF7"/>
    <w:rsid w:val="233C49C2"/>
    <w:rsid w:val="241E3F25"/>
    <w:rsid w:val="24380C49"/>
    <w:rsid w:val="262F4FE4"/>
    <w:rsid w:val="26647BE9"/>
    <w:rsid w:val="26C03B0E"/>
    <w:rsid w:val="274F418A"/>
    <w:rsid w:val="27E92A9C"/>
    <w:rsid w:val="28101609"/>
    <w:rsid w:val="2821233A"/>
    <w:rsid w:val="285E6FE6"/>
    <w:rsid w:val="2863070C"/>
    <w:rsid w:val="286A38CA"/>
    <w:rsid w:val="28B11632"/>
    <w:rsid w:val="28D552BC"/>
    <w:rsid w:val="28D94072"/>
    <w:rsid w:val="29337836"/>
    <w:rsid w:val="293637DD"/>
    <w:rsid w:val="294837F2"/>
    <w:rsid w:val="29C57D32"/>
    <w:rsid w:val="2A5D55EF"/>
    <w:rsid w:val="2AE76864"/>
    <w:rsid w:val="2CA43435"/>
    <w:rsid w:val="2D8C5D65"/>
    <w:rsid w:val="2E19750B"/>
    <w:rsid w:val="2EAC5FA0"/>
    <w:rsid w:val="2F576E9F"/>
    <w:rsid w:val="2F656EB1"/>
    <w:rsid w:val="31101099"/>
    <w:rsid w:val="3158067A"/>
    <w:rsid w:val="32755301"/>
    <w:rsid w:val="332520D1"/>
    <w:rsid w:val="332737F7"/>
    <w:rsid w:val="33454B50"/>
    <w:rsid w:val="33584DB1"/>
    <w:rsid w:val="33775400"/>
    <w:rsid w:val="340D036D"/>
    <w:rsid w:val="3411003D"/>
    <w:rsid w:val="34BA338F"/>
    <w:rsid w:val="35213875"/>
    <w:rsid w:val="3608546A"/>
    <w:rsid w:val="362372FB"/>
    <w:rsid w:val="36745C27"/>
    <w:rsid w:val="36B35BB8"/>
    <w:rsid w:val="370966AC"/>
    <w:rsid w:val="38324446"/>
    <w:rsid w:val="38B54A6F"/>
    <w:rsid w:val="3B44527D"/>
    <w:rsid w:val="3B497920"/>
    <w:rsid w:val="3B7F6CDB"/>
    <w:rsid w:val="3B8034A0"/>
    <w:rsid w:val="3BB52F69"/>
    <w:rsid w:val="3BFC4E31"/>
    <w:rsid w:val="3C8E1F84"/>
    <w:rsid w:val="3E1329C2"/>
    <w:rsid w:val="3E2D6C05"/>
    <w:rsid w:val="3F605302"/>
    <w:rsid w:val="3FB9712B"/>
    <w:rsid w:val="3FE71E06"/>
    <w:rsid w:val="40E343A9"/>
    <w:rsid w:val="41EC6FB9"/>
    <w:rsid w:val="421D0C0E"/>
    <w:rsid w:val="42356D83"/>
    <w:rsid w:val="427C665F"/>
    <w:rsid w:val="427F7119"/>
    <w:rsid w:val="42BD6F96"/>
    <w:rsid w:val="43104E14"/>
    <w:rsid w:val="43193DDE"/>
    <w:rsid w:val="43C53F65"/>
    <w:rsid w:val="43DC35E7"/>
    <w:rsid w:val="43F16B09"/>
    <w:rsid w:val="45097E82"/>
    <w:rsid w:val="46517D32"/>
    <w:rsid w:val="46AD6644"/>
    <w:rsid w:val="48276F6E"/>
    <w:rsid w:val="490D4A06"/>
    <w:rsid w:val="495E2BA3"/>
    <w:rsid w:val="4A280517"/>
    <w:rsid w:val="4A361719"/>
    <w:rsid w:val="4C656B34"/>
    <w:rsid w:val="4C6C03E8"/>
    <w:rsid w:val="4CE63B56"/>
    <w:rsid w:val="4CEE277F"/>
    <w:rsid w:val="4CF14189"/>
    <w:rsid w:val="4DAA234D"/>
    <w:rsid w:val="4DB04B41"/>
    <w:rsid w:val="4EA36E6D"/>
    <w:rsid w:val="4F491FFB"/>
    <w:rsid w:val="4F9D6BDD"/>
    <w:rsid w:val="4FC011CD"/>
    <w:rsid w:val="500508A5"/>
    <w:rsid w:val="522F6C35"/>
    <w:rsid w:val="53F73CC7"/>
    <w:rsid w:val="543E2441"/>
    <w:rsid w:val="54857525"/>
    <w:rsid w:val="54881F36"/>
    <w:rsid w:val="54B716A8"/>
    <w:rsid w:val="558A64F8"/>
    <w:rsid w:val="55BD0E73"/>
    <w:rsid w:val="56955A19"/>
    <w:rsid w:val="56A25A40"/>
    <w:rsid w:val="575F587E"/>
    <w:rsid w:val="57826E4F"/>
    <w:rsid w:val="585C65A8"/>
    <w:rsid w:val="585D0845"/>
    <w:rsid w:val="58A106A5"/>
    <w:rsid w:val="59266DFD"/>
    <w:rsid w:val="59445F52"/>
    <w:rsid w:val="595E7D29"/>
    <w:rsid w:val="5B766A5E"/>
    <w:rsid w:val="5B966346"/>
    <w:rsid w:val="5BDE39BF"/>
    <w:rsid w:val="5C215CF4"/>
    <w:rsid w:val="5D290565"/>
    <w:rsid w:val="5DE574FC"/>
    <w:rsid w:val="5F961662"/>
    <w:rsid w:val="616F7C97"/>
    <w:rsid w:val="62782E5E"/>
    <w:rsid w:val="62D11B87"/>
    <w:rsid w:val="63312626"/>
    <w:rsid w:val="636429FB"/>
    <w:rsid w:val="64A229FF"/>
    <w:rsid w:val="650C6EA7"/>
    <w:rsid w:val="6527531E"/>
    <w:rsid w:val="654D0E2D"/>
    <w:rsid w:val="65752345"/>
    <w:rsid w:val="6610441C"/>
    <w:rsid w:val="66824EB1"/>
    <w:rsid w:val="66A650D9"/>
    <w:rsid w:val="66B477F6"/>
    <w:rsid w:val="670C5884"/>
    <w:rsid w:val="676C5E2C"/>
    <w:rsid w:val="67956CBC"/>
    <w:rsid w:val="68102102"/>
    <w:rsid w:val="699808E4"/>
    <w:rsid w:val="6AE24201"/>
    <w:rsid w:val="6D54763D"/>
    <w:rsid w:val="6F1B4433"/>
    <w:rsid w:val="6F3A228E"/>
    <w:rsid w:val="705B6CAA"/>
    <w:rsid w:val="70853FB1"/>
    <w:rsid w:val="70E5297E"/>
    <w:rsid w:val="71F94424"/>
    <w:rsid w:val="72AB5800"/>
    <w:rsid w:val="73850C4E"/>
    <w:rsid w:val="73C9343D"/>
    <w:rsid w:val="747526C3"/>
    <w:rsid w:val="74810298"/>
    <w:rsid w:val="74B05074"/>
    <w:rsid w:val="74E97204"/>
    <w:rsid w:val="76D5062B"/>
    <w:rsid w:val="77000105"/>
    <w:rsid w:val="77AC68A1"/>
    <w:rsid w:val="77E12415"/>
    <w:rsid w:val="77FD367E"/>
    <w:rsid w:val="792E0267"/>
    <w:rsid w:val="79A875A2"/>
    <w:rsid w:val="7AA94FD0"/>
    <w:rsid w:val="7AC32FBB"/>
    <w:rsid w:val="7C55517F"/>
    <w:rsid w:val="7D3E381C"/>
    <w:rsid w:val="7D56249B"/>
    <w:rsid w:val="7E2E6863"/>
    <w:rsid w:val="7E503E50"/>
    <w:rsid w:val="7E5D63E3"/>
    <w:rsid w:val="7EB54A5A"/>
    <w:rsid w:val="7F397345"/>
    <w:rsid w:val="7F8B1601"/>
    <w:rsid w:val="7FDF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qFormat/>
    <w:uiPriority w:val="0"/>
    <w:rPr>
      <w:color w:val="800080"/>
      <w:u w:val="none"/>
    </w:rPr>
  </w:style>
  <w:style w:type="character" w:styleId="8">
    <w:name w:val="Emphasis"/>
    <w:basedOn w:val="5"/>
    <w:qFormat/>
    <w:uiPriority w:val="0"/>
  </w:style>
  <w:style w:type="character" w:styleId="9">
    <w:name w:val="Hyperlink"/>
    <w:basedOn w:val="5"/>
    <w:qFormat/>
    <w:uiPriority w:val="0"/>
    <w:rPr>
      <w:color w:val="0000FF"/>
      <w:u w:val="single"/>
    </w:rPr>
  </w:style>
  <w:style w:type="character" w:customStyle="1" w:styleId="10">
    <w:name w:val="item-name"/>
    <w:basedOn w:val="5"/>
    <w:qFormat/>
    <w:uiPriority w:val="0"/>
  </w:style>
  <w:style w:type="character" w:customStyle="1" w:styleId="11">
    <w:name w:val="item-name1"/>
    <w:basedOn w:val="5"/>
    <w:qFormat/>
    <w:uiPriority w:val="0"/>
  </w:style>
  <w:style w:type="character" w:customStyle="1" w:styleId="12">
    <w:name w:val="item-name2"/>
    <w:basedOn w:val="5"/>
    <w:qFormat/>
    <w:uiPriority w:val="0"/>
  </w:style>
  <w:style w:type="character" w:customStyle="1" w:styleId="13">
    <w:name w:val="item-name3"/>
    <w:basedOn w:val="5"/>
    <w:qFormat/>
    <w:uiPriority w:val="0"/>
    <w:rPr>
      <w:sz w:val="18"/>
      <w:szCs w:val="18"/>
    </w:rPr>
  </w:style>
  <w:style w:type="character" w:customStyle="1" w:styleId="14">
    <w:name w:val="item-name4"/>
    <w:basedOn w:val="5"/>
    <w:qFormat/>
    <w:uiPriority w:val="0"/>
    <w:rPr>
      <w:rFonts w:hint="eastAsia" w:ascii="微软雅黑" w:hAnsi="微软雅黑" w:eastAsia="微软雅黑" w:cs="微软雅黑"/>
      <w:sz w:val="22"/>
      <w:szCs w:val="22"/>
    </w:rPr>
  </w:style>
  <w:style w:type="character" w:customStyle="1" w:styleId="15">
    <w:name w:val="item-name5"/>
    <w:basedOn w:val="5"/>
    <w:qFormat/>
    <w:uiPriority w:val="0"/>
    <w:rPr>
      <w:sz w:val="21"/>
      <w:szCs w:val="21"/>
    </w:rPr>
  </w:style>
  <w:style w:type="character" w:customStyle="1" w:styleId="16">
    <w:name w:val="item-name6"/>
    <w:basedOn w:val="5"/>
    <w:qFormat/>
    <w:uiPriority w:val="0"/>
    <w:rPr>
      <w:rFonts w:hint="eastAsia" w:ascii="微软雅黑" w:hAnsi="微软雅黑" w:eastAsia="微软雅黑" w:cs="微软雅黑"/>
    </w:rPr>
  </w:style>
  <w:style w:type="character" w:customStyle="1" w:styleId="17">
    <w:name w:val="item-name7"/>
    <w:basedOn w:val="5"/>
    <w:qFormat/>
    <w:uiPriority w:val="0"/>
  </w:style>
  <w:style w:type="character" w:customStyle="1" w:styleId="18">
    <w:name w:val="pubdate-month"/>
    <w:basedOn w:val="5"/>
    <w:qFormat/>
    <w:uiPriority w:val="0"/>
    <w:rPr>
      <w:rFonts w:hint="eastAsia" w:ascii="微软雅黑" w:hAnsi="微软雅黑" w:eastAsia="微软雅黑" w:cs="微软雅黑"/>
      <w:color w:val="FFFFFF"/>
      <w:sz w:val="75"/>
      <w:szCs w:val="75"/>
    </w:rPr>
  </w:style>
  <w:style w:type="character" w:customStyle="1" w:styleId="19">
    <w:name w:val="hover31"/>
    <w:basedOn w:val="5"/>
    <w:qFormat/>
    <w:uiPriority w:val="0"/>
    <w:rPr>
      <w:color w:val="002E5D"/>
      <w:u w:val="single"/>
    </w:rPr>
  </w:style>
  <w:style w:type="character" w:customStyle="1" w:styleId="20">
    <w:name w:val="wz"/>
    <w:basedOn w:val="5"/>
    <w:qFormat/>
    <w:uiPriority w:val="0"/>
    <w:rPr>
      <w:b/>
      <w:bCs/>
      <w:sz w:val="21"/>
      <w:szCs w:val="21"/>
    </w:rPr>
  </w:style>
  <w:style w:type="character" w:customStyle="1" w:styleId="21">
    <w:name w:val="xubox_tabnow"/>
    <w:basedOn w:val="5"/>
    <w:qFormat/>
    <w:uiPriority w:val="0"/>
    <w:rPr>
      <w:bdr w:val="single" w:color="CCCCCC" w:sz="6" w:space="0"/>
      <w:shd w:val="clear" w:fill="FFFFFF"/>
    </w:rPr>
  </w:style>
  <w:style w:type="character" w:customStyle="1" w:styleId="22">
    <w:name w:val="arti_views"/>
    <w:basedOn w:val="5"/>
    <w:qFormat/>
    <w:uiPriority w:val="0"/>
  </w:style>
  <w:style w:type="character" w:customStyle="1" w:styleId="23">
    <w:name w:val="pagebox_num_nonce"/>
    <w:basedOn w:val="5"/>
    <w:qFormat/>
    <w:uiPriority w:val="0"/>
    <w:rPr>
      <w:color w:val="FFFFFF"/>
      <w:bdr w:val="single" w:color="AC0202" w:sz="6" w:space="0"/>
      <w:shd w:val="clear" w:fill="AC020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1805</Words>
  <Characters>1903</Characters>
  <Lines>0</Lines>
  <Paragraphs>0</Paragraphs>
  <TotalTime>6</TotalTime>
  <ScaleCrop>false</ScaleCrop>
  <LinksUpToDate>false</LinksUpToDate>
  <CharactersWithSpaces>1939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2018-07-11T10:31:00Z</dcterms:created>
  <dc:creator>杜佳慧</dc:creator>
  <cp:lastModifiedBy>jely</cp:lastModifiedBy>
  <cp:lastPrinted>2023-08-31T06:54:00Z</cp:lastPrinted>
  <dcterms:modified xsi:type="dcterms:W3CDTF">2025-08-26T09:28:31Z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RubyTemplateID" linkTarget="0">
    <vt:lpwstr>6</vt:lpwstr>
  </property>
  <property fmtid="{D5CDD505-2E9C-101B-9397-08002B2CF9AE}" pid="4" name="ICV">
    <vt:lpwstr>25EE8048275F4472BDBD6F9C341662FE_13</vt:lpwstr>
  </property>
  <property fmtid="{D5CDD505-2E9C-101B-9397-08002B2CF9AE}" pid="5" name="KSOTemplateDocerSaveRecord">
    <vt:lpwstr>eyJoZGlkIjoiMGZkZTRiZTRhZmNjZDhkZmJmOGFjYzY0YjBkNGNlMTAiLCJ1c2VySWQiOiI4OTI0OTUwNjcifQ==</vt:lpwstr>
  </property>
</Properties>
</file>