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36295">
      <w:pPr>
        <w:spacing w:line="500" w:lineRule="exact"/>
        <w:jc w:val="center"/>
        <w:rPr>
          <w:rFonts w:eastAsia="黑体"/>
          <w:sz w:val="32"/>
          <w:szCs w:val="32"/>
        </w:rPr>
      </w:pPr>
      <w:bookmarkStart w:id="2" w:name="_GoBack"/>
      <w:bookmarkEnd w:id="2"/>
      <w:r>
        <w:rPr>
          <w:rFonts w:ascii="Times New Roman" w:hAnsi="Times New Roman" w:eastAsia="黑体"/>
          <w:sz w:val="32"/>
          <w:szCs w:val="32"/>
        </w:rPr>
        <w:t>202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6</w:t>
      </w:r>
      <w:r>
        <w:rPr>
          <w:rFonts w:hint="eastAsia" w:eastAsia="黑体"/>
          <w:sz w:val="32"/>
          <w:szCs w:val="32"/>
        </w:rPr>
        <w:t>年</w:t>
      </w:r>
      <w:r>
        <w:rPr>
          <w:rFonts w:eastAsia="黑体"/>
          <w:sz w:val="32"/>
          <w:szCs w:val="32"/>
        </w:rPr>
        <w:t>硕士研究生入学考试自命题考试大纲</w:t>
      </w:r>
    </w:p>
    <w:p w14:paraId="5C50079D">
      <w:pPr>
        <w:spacing w:line="500" w:lineRule="exact"/>
        <w:jc w:val="center"/>
        <w:rPr>
          <w:rFonts w:hint="default" w:ascii="Times New Roman" w:hAnsi="Times New Roman" w:eastAsia="黑体"/>
          <w:sz w:val="24"/>
          <w:lang w:val="en-US" w:eastAsia="zh-CN" w:bidi="hi-IN"/>
        </w:rPr>
      </w:pPr>
      <w:r>
        <w:rPr>
          <w:rFonts w:eastAsia="方正书宋简体"/>
          <w:sz w:val="24"/>
        </w:rPr>
        <w:t>考试科目代码：</w:t>
      </w:r>
      <w:r>
        <w:rPr>
          <w:rFonts w:ascii="Times New Roman" w:hAnsi="Times New Roman" w:eastAsia="方正书宋简体"/>
          <w:sz w:val="24"/>
        </w:rPr>
        <w:t>F03</w:t>
      </w:r>
      <w:r>
        <w:rPr>
          <w:rFonts w:hint="eastAsia" w:ascii="Times New Roman" w:hAnsi="Times New Roman" w:eastAsia="方正书宋简体"/>
          <w:sz w:val="24"/>
          <w:lang w:val="en-US" w:eastAsia="zh-CN"/>
        </w:rPr>
        <w:t>5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方正书宋简体"/>
          <w:sz w:val="24"/>
        </w:rPr>
        <w:t xml:space="preserve"> </w:t>
      </w:r>
      <w:r>
        <w:rPr>
          <w:rFonts w:eastAsia="方正书宋简体"/>
          <w:sz w:val="24"/>
        </w:rPr>
        <w:t xml:space="preserve">       考试科目名称：</w:t>
      </w:r>
      <w:r>
        <w:rPr>
          <w:rFonts w:ascii="Times New Roman" w:hAnsi="Times New Roman" w:eastAsia="黑体"/>
          <w:sz w:val="24"/>
          <w:lang w:bidi="hi-IN"/>
        </w:rPr>
        <w:t>概率论</w:t>
      </w:r>
      <w:r>
        <w:rPr>
          <w:rFonts w:hint="eastAsia" w:ascii="Times New Roman" w:hAnsi="Times New Roman" w:eastAsia="黑体"/>
          <w:sz w:val="24"/>
          <w:lang w:val="en-US" w:eastAsia="zh-CN" w:bidi="hi-IN"/>
        </w:rPr>
        <w:t>与数理统计</w:t>
      </w:r>
    </w:p>
    <w:p w14:paraId="1C5AD179">
      <w:pPr>
        <w:spacing w:line="500" w:lineRule="exact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bidi="hi-IN"/>
        </w:rPr>
        <w:t>适应专业：数学学术硕士</w:t>
      </w:r>
    </w:p>
    <w:p w14:paraId="75224EF5">
      <w:pPr>
        <w:spacing w:after="0" w:line="460" w:lineRule="exact"/>
        <w:ind w:firstLine="551" w:firstLineChars="196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一、试卷结构</w:t>
      </w:r>
    </w:p>
    <w:p w14:paraId="690FABFB">
      <w:pPr>
        <w:spacing w:after="0" w:line="4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1、试卷分数及考试时间</w:t>
      </w:r>
    </w:p>
    <w:p w14:paraId="42ACCE97">
      <w:pPr>
        <w:spacing w:after="0" w:line="460" w:lineRule="exact"/>
        <w:ind w:firstLine="1120" w:firstLineChars="4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  <w:lang w:bidi="hi-IN"/>
        </w:rPr>
        <w:t>本试卷满分：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1</w:t>
      </w:r>
      <w:r>
        <w:rPr>
          <w:rFonts w:ascii="Times New Roman" w:hAnsi="Times New Roman" w:eastAsia="仿宋_GB2312"/>
          <w:sz w:val="28"/>
          <w:szCs w:val="28"/>
          <w:lang w:bidi="hi-IN"/>
        </w:rPr>
        <w:t>50分；考试时间：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12</w:t>
      </w:r>
      <w:r>
        <w:rPr>
          <w:rFonts w:ascii="Times New Roman" w:hAnsi="Times New Roman" w:eastAsia="仿宋_GB2312"/>
          <w:sz w:val="28"/>
          <w:szCs w:val="28"/>
          <w:lang w:bidi="hi-IN"/>
        </w:rPr>
        <w:t>0分钟。</w:t>
      </w:r>
    </w:p>
    <w:p w14:paraId="52783F41">
      <w:pPr>
        <w:spacing w:after="0" w:line="4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2、答题方式：</w:t>
      </w:r>
      <w:r>
        <w:rPr>
          <w:rFonts w:ascii="Times New Roman" w:hAnsi="Times New Roman" w:eastAsia="仿宋_GB2312"/>
          <w:sz w:val="28"/>
          <w:szCs w:val="28"/>
          <w:lang w:bidi="hi-IN"/>
        </w:rPr>
        <w:t>闭卷、笔试</w:t>
      </w:r>
    </w:p>
    <w:p w14:paraId="66149A4E">
      <w:pPr>
        <w:spacing w:after="0" w:line="4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3、题型结构</w:t>
      </w:r>
    </w:p>
    <w:p w14:paraId="4EA7A30F">
      <w:pPr>
        <w:spacing w:after="0" w:line="4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填空题：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仿宋_GB2312"/>
          <w:sz w:val="28"/>
          <w:szCs w:val="28"/>
        </w:rPr>
        <w:t>小题，每小题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仿宋_GB2312"/>
          <w:sz w:val="28"/>
          <w:szCs w:val="28"/>
        </w:rPr>
        <w:t>分，共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/>
          <w:sz w:val="28"/>
          <w:szCs w:val="28"/>
        </w:rPr>
        <w:t>0分；</w:t>
      </w:r>
    </w:p>
    <w:p w14:paraId="226437C1">
      <w:pPr>
        <w:spacing w:after="0" w:line="460" w:lineRule="exact"/>
        <w:ind w:firstLine="1120" w:firstLineChars="400"/>
        <w:rPr>
          <w:rFonts w:ascii="Times New Roman" w:hAnsi="Times New Roman" w:eastAsia="仿宋_GB2312"/>
          <w:sz w:val="28"/>
          <w:szCs w:val="28"/>
          <w:lang w:bidi="hi-IN"/>
        </w:rPr>
      </w:pPr>
      <w:r>
        <w:rPr>
          <w:rFonts w:ascii="Times New Roman" w:hAnsi="Times New Roman" w:eastAsia="仿宋_GB2312"/>
          <w:sz w:val="28"/>
          <w:szCs w:val="28"/>
          <w:lang w:bidi="hi-IN"/>
        </w:rPr>
        <w:t>计算题：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7</w:t>
      </w:r>
      <w:r>
        <w:rPr>
          <w:rFonts w:ascii="Times New Roman" w:hAnsi="Times New Roman" w:eastAsia="仿宋_GB2312"/>
          <w:sz w:val="28"/>
          <w:szCs w:val="28"/>
          <w:lang w:bidi="hi-IN"/>
        </w:rPr>
        <w:t>小题，每小题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13</w:t>
      </w:r>
      <w:r>
        <w:rPr>
          <w:rFonts w:ascii="Times New Roman" w:hAnsi="Times New Roman" w:eastAsia="仿宋_GB2312"/>
          <w:sz w:val="28"/>
          <w:szCs w:val="28"/>
          <w:lang w:bidi="hi-IN"/>
        </w:rPr>
        <w:t>分，共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91</w:t>
      </w:r>
      <w:r>
        <w:rPr>
          <w:rFonts w:ascii="Times New Roman" w:hAnsi="Times New Roman" w:eastAsia="仿宋_GB2312"/>
          <w:sz w:val="28"/>
          <w:szCs w:val="28"/>
          <w:lang w:bidi="hi-IN"/>
        </w:rPr>
        <w:t xml:space="preserve">分; </w:t>
      </w:r>
    </w:p>
    <w:p w14:paraId="724A8C74">
      <w:pPr>
        <w:spacing w:after="0" w:line="460" w:lineRule="exact"/>
        <w:ind w:firstLine="1120" w:firstLineChars="400"/>
        <w:rPr>
          <w:rFonts w:ascii="仿宋_GB2312" w:eastAsia="仿宋_GB2312"/>
          <w:sz w:val="28"/>
          <w:szCs w:val="28"/>
          <w:lang w:bidi="hi-IN"/>
        </w:rPr>
      </w:pPr>
      <w:r>
        <w:rPr>
          <w:rFonts w:ascii="Times New Roman" w:hAnsi="Times New Roman" w:eastAsia="仿宋_GB2312"/>
          <w:sz w:val="28"/>
          <w:szCs w:val="28"/>
          <w:lang w:bidi="hi-IN"/>
        </w:rPr>
        <w:t>证明题：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3</w:t>
      </w:r>
      <w:r>
        <w:rPr>
          <w:rFonts w:ascii="Times New Roman" w:hAnsi="Times New Roman" w:eastAsia="仿宋_GB2312"/>
          <w:sz w:val="28"/>
          <w:szCs w:val="28"/>
          <w:lang w:bidi="hi-IN"/>
        </w:rPr>
        <w:t>小题，每小题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13</w:t>
      </w:r>
      <w:r>
        <w:rPr>
          <w:rFonts w:ascii="Times New Roman" w:hAnsi="Times New Roman" w:eastAsia="仿宋_GB2312"/>
          <w:sz w:val="28"/>
          <w:szCs w:val="28"/>
          <w:lang w:bidi="hi-IN"/>
        </w:rPr>
        <w:t>分，共</w:t>
      </w:r>
      <w:r>
        <w:rPr>
          <w:rFonts w:hint="eastAsia" w:ascii="Times New Roman" w:hAnsi="Times New Roman" w:eastAsia="仿宋_GB2312"/>
          <w:sz w:val="28"/>
          <w:szCs w:val="28"/>
          <w:lang w:val="en-US" w:eastAsia="zh-CN" w:bidi="hi-IN"/>
        </w:rPr>
        <w:t>39</w:t>
      </w:r>
      <w:r>
        <w:rPr>
          <w:rFonts w:ascii="Times New Roman" w:hAnsi="Times New Roman" w:eastAsia="仿宋_GB2312"/>
          <w:sz w:val="28"/>
          <w:szCs w:val="28"/>
          <w:lang w:bidi="hi-IN"/>
        </w:rPr>
        <w:t>分。</w:t>
      </w:r>
    </w:p>
    <w:p w14:paraId="24CA9E68">
      <w:pPr>
        <w:spacing w:before="156" w:beforeLines="50" w:after="156" w:afterLines="50" w:line="460" w:lineRule="exact"/>
        <w:ind w:firstLine="551" w:firstLineChars="196"/>
        <w:rPr>
          <w:rFonts w:ascii="仿宋_GB2312" w:hAnsi="黑体" w:eastAsia="仿宋_GB2312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>二、考试内容与考试要求</w:t>
      </w:r>
    </w:p>
    <w:p w14:paraId="7D7F429D">
      <w:pPr>
        <w:spacing w:line="460" w:lineRule="exact"/>
        <w:ind w:firstLine="48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bidi="hi-IN"/>
        </w:rPr>
        <w:t>●考试目标</w:t>
      </w:r>
    </w:p>
    <w:p w14:paraId="6D7F5CD9">
      <w:pPr>
        <w:spacing w:line="460" w:lineRule="exact"/>
        <w:ind w:firstLine="48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eastAsia="仿宋_GB2312"/>
          <w:sz w:val="28"/>
          <w:szCs w:val="28"/>
        </w:rPr>
        <w:t>考查考生对概率论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与数理统计</w:t>
      </w:r>
      <w:r>
        <w:rPr>
          <w:rFonts w:hint="eastAsia" w:ascii="仿宋_GB2312" w:eastAsia="仿宋_GB2312"/>
          <w:sz w:val="28"/>
          <w:szCs w:val="28"/>
        </w:rPr>
        <w:t>的基本概念、基本理论和基本方法的掌握程度，包括随机事件与概率、一维随机变量及其分布、多维随机变量及其分布、数字特征、大数定律、中心极限定理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样本和统计量及其分布、参数估计、假设检验、方差分析和回归分析</w:t>
      </w:r>
      <w:r>
        <w:rPr>
          <w:rFonts w:hint="eastAsia" w:ascii="仿宋_GB2312" w:eastAsia="仿宋_GB2312"/>
          <w:sz w:val="28"/>
          <w:szCs w:val="28"/>
        </w:rPr>
        <w:t>，以及运用概率论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与数理统计</w:t>
      </w:r>
      <w:r>
        <w:rPr>
          <w:rFonts w:hint="eastAsia" w:ascii="仿宋_GB2312" w:eastAsia="仿宋_GB2312"/>
          <w:sz w:val="28"/>
          <w:szCs w:val="28"/>
        </w:rPr>
        <w:t>的基本理论，分析解决实际问题的能力。</w:t>
      </w:r>
    </w:p>
    <w:p w14:paraId="0FE7DF34">
      <w:pPr>
        <w:spacing w:line="460" w:lineRule="exact"/>
        <w:ind w:firstLine="48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bidi="hi-IN"/>
        </w:rPr>
        <w:t>●考试内容</w:t>
      </w:r>
    </w:p>
    <w:p w14:paraId="7725FCB4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hAnsi="Times New Roman" w:eastAsia="仿宋_GB2312"/>
          <w:b/>
          <w:bCs/>
          <w:sz w:val="28"/>
          <w:szCs w:val="28"/>
        </w:rPr>
        <w:t>1</w:t>
      </w:r>
      <w:r>
        <w:rPr>
          <w:rFonts w:ascii="仿宋_GB2312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</w:rPr>
        <w:t>随机事件与概率</w:t>
      </w:r>
    </w:p>
    <w:p w14:paraId="6E174A46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(1)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了解样本空间的概念, 理解随机事件的概念, 掌握事件的关系与运算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45F8A9BF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(2)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理解概率、条件概率的概念, 掌握概率的基本性质, 会计算古典型概率和几何型概率, 掌握概率的加法公式、减法公式、乘法公式、全概率公式, 以及贝叶斯公式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39ABB4E9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(3)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理解事件独立性的概念, 掌握用事件独立性进行概率计算；理解独立重复试验的概率, 掌握计算有关事件概率的方法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 xml:space="preserve"> </w:t>
      </w:r>
    </w:p>
    <w:p w14:paraId="64727B71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(4)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能利用古典概型和几何概型计算相关概率。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 xml:space="preserve">                       </w:t>
      </w:r>
    </w:p>
    <w:p w14:paraId="4D0D6777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hAnsi="Times New Roman" w:eastAsia="仿宋_GB2312"/>
          <w:b/>
          <w:bCs/>
          <w:sz w:val="28"/>
          <w:szCs w:val="28"/>
        </w:rPr>
        <w:t>2、</w:t>
      </w:r>
      <w:r>
        <w:rPr>
          <w:rFonts w:hint="eastAsia" w:ascii="仿宋_GB2312" w:eastAsia="仿宋_GB2312"/>
          <w:b/>
          <w:bCs/>
          <w:sz w:val="28"/>
          <w:szCs w:val="28"/>
        </w:rPr>
        <w:t>一维随机变量及其分布</w:t>
      </w:r>
    </w:p>
    <w:p w14:paraId="51090AE0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(1)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理解随机变量及其概率分布的概念.理解分布函数的概念及性质,会计算与随机变量有关的事件的概率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5482DA40">
      <w:pPr>
        <w:pStyle w:val="15"/>
        <w:ind w:left="-46" w:firstLine="560" w:firstLineChars="200"/>
        <w:jc w:val="both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(2)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理解离散型随机变量及其概率分布的概念，掌握0－1分布、二项分布、几何分布、超几何分布、泊松分布及其应用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571EE3D5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(3)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理解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泊松定理的结论和应用条件，会用泊松分布近似表示二项分布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1E0DA9A0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(4)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理解连续型随机变量及其概率密度的概念，掌握均匀分布、正态分布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、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指数分布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及其应用。</w:t>
      </w:r>
    </w:p>
    <w:p w14:paraId="0A6A2CB1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(5)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掌握一个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随机变量函数的分布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的求法。</w:t>
      </w:r>
    </w:p>
    <w:p w14:paraId="38A947C9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Times New Roman" w:hAnsi="Times New Roman" w:eastAsia="仿宋_GB2312"/>
          <w:b/>
          <w:bCs/>
          <w:sz w:val="28"/>
          <w:szCs w:val="28"/>
        </w:rPr>
        <w:t>3、</w:t>
      </w:r>
      <w:r>
        <w:rPr>
          <w:rFonts w:hint="eastAsia" w:ascii="仿宋_GB2312" w:eastAsia="仿宋_GB2312"/>
          <w:b/>
          <w:bCs/>
          <w:sz w:val="28"/>
          <w:szCs w:val="28"/>
        </w:rPr>
        <w:t>多维随机变量及其分布</w:t>
      </w:r>
    </w:p>
    <w:p w14:paraId="20DED4A8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(1)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多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维随机变量的概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念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，理解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多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 xml:space="preserve">维随机变量的分布的概念和性质，理解二维离散型随机变量的概率分布、边缘分布和条件分布，理解二维连续型随机变量的概率密度、边缘密度和条件密度. 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能熟练计算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与二维随机变量相关事件的概率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7D9DF00B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(2)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理解随机变量的独立性及不相关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的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概念，掌握随机变量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相互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独立的条件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42E1FC50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(3)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掌握二维均匀分布，了解二维正态分布的概率密度，理解其中参数的概率意义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639F309E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(4)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理解条件分布和条件期望，能熟练求离散型、连续型随机变量的条件分布；掌握重期望公式。</w:t>
      </w:r>
    </w:p>
    <w:p w14:paraId="1715F01B">
      <w:pPr>
        <w:pStyle w:val="15"/>
        <w:ind w:left="-46" w:firstLine="560" w:firstLineChars="200"/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</w:pPr>
      <w:bookmarkStart w:id="0" w:name="OLE_LINK2"/>
      <w:bookmarkStart w:id="1" w:name="OLE_LINK1"/>
      <w:r>
        <w:rPr>
          <w:rFonts w:ascii="Times New Roman" w:hAnsi="Times New Roman" w:eastAsia="仿宋_GB2312"/>
          <w:b w:val="0"/>
          <w:kern w:val="0"/>
          <w:sz w:val="28"/>
          <w:szCs w:val="28"/>
          <w:lang w:val="en-US"/>
        </w:rPr>
        <w:t>(5)</w:t>
      </w:r>
      <w:bookmarkEnd w:id="0"/>
      <w:bookmarkEnd w:id="1"/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能计算</w:t>
      </w:r>
      <w:r>
        <w:rPr>
          <w:rFonts w:ascii="仿宋_GB2312" w:hAnsi="Calibri" w:eastAsia="仿宋_GB2312"/>
          <w:b w:val="0"/>
          <w:kern w:val="0"/>
          <w:sz w:val="28"/>
          <w:szCs w:val="28"/>
          <w:lang w:val="en-US"/>
        </w:rPr>
        <w:t>两个随机变量函数的分布</w:t>
      </w:r>
      <w:r>
        <w:rPr>
          <w:rFonts w:hint="eastAsia" w:ascii="仿宋_GB2312" w:hAnsi="Calibri" w:eastAsia="仿宋_GB2312"/>
          <w:b w:val="0"/>
          <w:kern w:val="0"/>
          <w:sz w:val="28"/>
          <w:szCs w:val="28"/>
          <w:lang w:val="en-US"/>
        </w:rPr>
        <w:t>。</w:t>
      </w:r>
    </w:p>
    <w:p w14:paraId="69E21EE6">
      <w:pPr>
        <w:spacing w:line="360" w:lineRule="auto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ascii="Times New Roman" w:hAnsi="Times New Roman" w:eastAsia="仿宋_GB2312"/>
          <w:b/>
          <w:bCs/>
          <w:sz w:val="28"/>
          <w:szCs w:val="28"/>
        </w:rPr>
        <w:t>4、</w:t>
      </w: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随机变量的</w:t>
      </w:r>
      <w:r>
        <w:rPr>
          <w:rFonts w:ascii="Times New Roman" w:hAnsi="Times New Roman" w:eastAsia="仿宋_GB2312"/>
          <w:b/>
          <w:bCs/>
          <w:sz w:val="28"/>
          <w:szCs w:val="28"/>
        </w:rPr>
        <w:t>数字特征</w:t>
      </w:r>
    </w:p>
    <w:p w14:paraId="11BE97D9">
      <w:pPr>
        <w:pStyle w:val="2"/>
        <w:ind w:firstLine="560" w:firstLineChars="200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(1)</w:t>
      </w:r>
      <w:r>
        <w:rPr>
          <w:rFonts w:ascii="仿宋_GB2312" w:hAnsi="Calibri" w:eastAsia="仿宋_GB2312"/>
          <w:b w:val="0"/>
          <w:kern w:val="0"/>
          <w:szCs w:val="28"/>
        </w:rPr>
        <w:t>理解随机变量数字特征(数学期望、方差、标准差、</w:t>
      </w:r>
      <w:r>
        <w:rPr>
          <w:rFonts w:hint="eastAsia" w:ascii="仿宋_GB2312" w:hAnsi="Calibri" w:eastAsia="仿宋_GB2312"/>
          <w:b w:val="0"/>
          <w:kern w:val="0"/>
          <w:szCs w:val="28"/>
        </w:rPr>
        <w:t>矩、</w:t>
      </w:r>
      <w:r>
        <w:rPr>
          <w:rFonts w:ascii="仿宋_GB2312" w:hAnsi="Calibri" w:eastAsia="仿宋_GB2312"/>
          <w:b w:val="0"/>
          <w:kern w:val="0"/>
          <w:szCs w:val="28"/>
        </w:rPr>
        <w:t xml:space="preserve">协方差、相关系数)的概念, 会运用数字特征的基本性质, </w:t>
      </w:r>
      <w:r>
        <w:rPr>
          <w:rFonts w:hint="eastAsia" w:ascii="仿宋_GB2312" w:hAnsi="Calibri" w:eastAsia="仿宋_GB2312"/>
          <w:b w:val="0"/>
          <w:kern w:val="0"/>
          <w:szCs w:val="28"/>
        </w:rPr>
        <w:t>并</w:t>
      </w:r>
      <w:r>
        <w:rPr>
          <w:rFonts w:ascii="仿宋_GB2312" w:hAnsi="Calibri" w:eastAsia="仿宋_GB2312"/>
          <w:b w:val="0"/>
          <w:kern w:val="0"/>
          <w:szCs w:val="28"/>
        </w:rPr>
        <w:t>掌握常用分布的数字特征</w:t>
      </w:r>
      <w:r>
        <w:rPr>
          <w:rFonts w:hint="eastAsia" w:ascii="仿宋_GB2312" w:hAnsi="Calibri" w:eastAsia="仿宋_GB2312"/>
          <w:b w:val="0"/>
          <w:kern w:val="0"/>
          <w:szCs w:val="28"/>
        </w:rPr>
        <w:t>。</w:t>
      </w:r>
    </w:p>
    <w:p w14:paraId="5083B020">
      <w:pPr>
        <w:pStyle w:val="3"/>
        <w:ind w:left="0" w:firstLine="560" w:firstLineChars="200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(2)</w:t>
      </w:r>
      <w:r>
        <w:rPr>
          <w:rFonts w:ascii="仿宋_GB2312" w:hAnsi="Calibri" w:eastAsia="仿宋_GB2312"/>
          <w:b w:val="0"/>
          <w:kern w:val="0"/>
          <w:szCs w:val="28"/>
        </w:rPr>
        <w:t>会根据随机变量的概率分布求其函数的数学期望；会根据随机变量的联合概率分布求其函数的数学期望</w:t>
      </w:r>
      <w:r>
        <w:rPr>
          <w:rFonts w:hint="eastAsia" w:ascii="仿宋_GB2312" w:hAnsi="Calibri" w:eastAsia="仿宋_GB2312"/>
          <w:b w:val="0"/>
          <w:kern w:val="0"/>
          <w:szCs w:val="28"/>
        </w:rPr>
        <w:t>。</w:t>
      </w:r>
    </w:p>
    <w:p w14:paraId="5F4E0C24">
      <w:pPr>
        <w:pStyle w:val="3"/>
        <w:ind w:left="0" w:firstLine="560" w:firstLineChars="200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(3)</w:t>
      </w:r>
      <w:r>
        <w:rPr>
          <w:rFonts w:hint="eastAsia" w:ascii="仿宋_GB2312" w:hAnsi="Calibri" w:eastAsia="仿宋_GB2312"/>
          <w:b w:val="0"/>
          <w:kern w:val="0"/>
          <w:szCs w:val="28"/>
        </w:rPr>
        <w:t>了解母函数、特征函数的概念，熟悉常用分布的母函数、特征函数。</w:t>
      </w:r>
    </w:p>
    <w:p w14:paraId="1F06D0B2"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5</w:t>
      </w:r>
      <w:r>
        <w:rPr>
          <w:rFonts w:ascii="Times New Roman" w:hAnsi="Times New Roman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</w:rPr>
        <w:t>大数定律和中心极限定理</w:t>
      </w:r>
    </w:p>
    <w:p w14:paraId="65875540"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(1)</w:t>
      </w:r>
      <w:r>
        <w:rPr>
          <w:rFonts w:ascii="仿宋_GB2312" w:eastAsia="仿宋_GB2312"/>
          <w:sz w:val="28"/>
          <w:szCs w:val="28"/>
        </w:rPr>
        <w:t>了解切比雪夫不等式</w:t>
      </w:r>
      <w:r>
        <w:rPr>
          <w:rFonts w:hint="eastAsia" w:ascii="仿宋_GB2312" w:eastAsia="仿宋_GB2312"/>
          <w:sz w:val="28"/>
          <w:szCs w:val="28"/>
        </w:rPr>
        <w:t>及其应用。</w:t>
      </w:r>
    </w:p>
    <w:p w14:paraId="0CC3AB05">
      <w:pPr>
        <w:pStyle w:val="2"/>
        <w:ind w:firstLine="560" w:firstLineChars="200"/>
        <w:rPr>
          <w:rFonts w:ascii="仿宋_GB2312" w:hAnsi="Calibri" w:eastAsia="仿宋_GB2312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(2)</w:t>
      </w:r>
      <w:r>
        <w:rPr>
          <w:rFonts w:ascii="仿宋_GB2312" w:hAnsi="Calibri" w:eastAsia="仿宋_GB2312"/>
          <w:b w:val="0"/>
          <w:kern w:val="0"/>
          <w:szCs w:val="28"/>
        </w:rPr>
        <w:t>了解切比雪夫大数定律、伯努利大数定律和辛钦大数定律</w:t>
      </w:r>
      <w:r>
        <w:rPr>
          <w:rFonts w:hint="eastAsia" w:ascii="仿宋_GB2312" w:hAnsi="Calibri" w:eastAsia="仿宋_GB2312"/>
          <w:b w:val="0"/>
          <w:kern w:val="0"/>
          <w:szCs w:val="28"/>
        </w:rPr>
        <w:t>。</w:t>
      </w:r>
    </w:p>
    <w:p w14:paraId="5064C966">
      <w:pPr>
        <w:pStyle w:val="2"/>
        <w:ind w:firstLine="560" w:firstLineChars="200"/>
        <w:rPr>
          <w:rFonts w:hint="eastAsia" w:ascii="仿宋_GB2312" w:hAnsi="Calibri" w:eastAsia="仿宋_GB2312"/>
          <w:b w:val="0"/>
          <w:kern w:val="0"/>
          <w:szCs w:val="28"/>
        </w:rPr>
      </w:pPr>
      <w:r>
        <w:rPr>
          <w:rFonts w:eastAsia="仿宋_GB2312"/>
          <w:b w:val="0"/>
          <w:kern w:val="0"/>
          <w:szCs w:val="28"/>
        </w:rPr>
        <w:t>(3)</w:t>
      </w:r>
      <w:r>
        <w:rPr>
          <w:rFonts w:ascii="仿宋_GB2312" w:hAnsi="Calibri" w:eastAsia="仿宋_GB2312"/>
          <w:b w:val="0"/>
          <w:kern w:val="0"/>
          <w:szCs w:val="28"/>
        </w:rPr>
        <w:t>了解棣莫弗—拉普拉斯定理(二项分布以正态分布为极限分布)</w:t>
      </w:r>
      <w:r>
        <w:rPr>
          <w:rFonts w:hint="eastAsia" w:ascii="仿宋_GB2312" w:hAnsi="Calibri" w:eastAsia="仿宋_GB2312"/>
          <w:b w:val="0"/>
          <w:kern w:val="0"/>
          <w:szCs w:val="28"/>
        </w:rPr>
        <w:t>和</w:t>
      </w:r>
      <w:r>
        <w:rPr>
          <w:rFonts w:ascii="仿宋_GB2312" w:hAnsi="Calibri" w:eastAsia="仿宋_GB2312"/>
          <w:b w:val="0"/>
          <w:kern w:val="0"/>
          <w:szCs w:val="28"/>
        </w:rPr>
        <w:t>列维—林德伯格定理(独立同分布的中心极限定理)</w:t>
      </w:r>
      <w:r>
        <w:rPr>
          <w:rFonts w:hint="eastAsia" w:ascii="仿宋_GB2312" w:hAnsi="Calibri" w:eastAsia="仿宋_GB2312"/>
          <w:b w:val="0"/>
          <w:kern w:val="0"/>
          <w:szCs w:val="28"/>
        </w:rPr>
        <w:t>；能熟练利用中心极限定理近似计算相关事件的概率。</w:t>
      </w:r>
    </w:p>
    <w:p w14:paraId="742E7D4B">
      <w:pPr>
        <w:spacing w:line="360" w:lineRule="auto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6</w:t>
      </w:r>
      <w:r>
        <w:rPr>
          <w:rFonts w:ascii="Times New Roman" w:hAnsi="Times New Roman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数理统计相关的概念</w:t>
      </w:r>
    </w:p>
    <w:p w14:paraId="350DB92F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(1)</w:t>
      </w:r>
      <w:r>
        <w:rPr>
          <w:rFonts w:hint="eastAsia" w:ascii="Times New Roman" w:hAnsi="Times New Roman" w:eastAsia="仿宋_GB2312"/>
          <w:sz w:val="28"/>
          <w:szCs w:val="28"/>
        </w:rPr>
        <w:t>理解总体、简单随机样本、样本均值、样本方差及样本矩的概念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了解经验分布函数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70D065FD">
      <w:pPr>
        <w:spacing w:line="360" w:lineRule="auto"/>
        <w:ind w:firstLine="280" w:firstLineChars="100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/>
          <w:sz w:val="28"/>
          <w:szCs w:val="28"/>
        </w:rPr>
        <w:t>)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理解</w:t>
      </w:r>
      <w:r>
        <w:rPr>
          <w:rFonts w:hint="eastAsia" w:ascii="Times New Roman" w:hAnsi="Times New Roman" w:eastAsia="仿宋_GB2312"/>
          <w:sz w:val="28"/>
          <w:szCs w:val="28"/>
        </w:rPr>
        <w:t>统计量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和抽样分布的概念。</w:t>
      </w:r>
    </w:p>
    <w:p w14:paraId="10D29C30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仿宋_GB2312"/>
          <w:sz w:val="28"/>
          <w:szCs w:val="28"/>
        </w:rPr>
        <w:t>)了解</w:t>
      </w:r>
      <w:r>
        <w:rPr>
          <w:rFonts w:ascii="宋体" w:hAnsi="宋体"/>
          <w:position w:val="-10"/>
          <w:sz w:val="21"/>
          <w:szCs w:val="21"/>
        </w:rPr>
        <w:object>
          <v:shape id="_x0000_i1025" o:spt="75" type="#_x0000_t75" style="height:18pt;width:1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 w:eastAsia="仿宋_GB2312"/>
          <w:sz w:val="28"/>
          <w:szCs w:val="28"/>
        </w:rPr>
        <w:t>分布、</w:t>
      </w:r>
      <w:r>
        <w:rPr>
          <w:rFonts w:ascii="宋体" w:hAnsi="宋体"/>
          <w:position w:val="-6"/>
          <w:sz w:val="21"/>
          <w:szCs w:val="21"/>
        </w:rPr>
        <w:object>
          <v:shape id="_x0000_i1026" o:spt="75" type="#_x0000_t75" style="height:12pt;width:6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 w:eastAsia="仿宋_GB2312"/>
          <w:sz w:val="28"/>
          <w:szCs w:val="28"/>
        </w:rPr>
        <w:t>分布和</w:t>
      </w:r>
      <w:r>
        <w:rPr>
          <w:rFonts w:ascii="宋体" w:hAnsi="宋体"/>
          <w:position w:val="-4"/>
          <w:sz w:val="21"/>
          <w:szCs w:val="21"/>
        </w:rPr>
        <w:object>
          <v:shape id="_x0000_i1027" o:spt="75" type="#_x0000_t75" style="height:13pt;width:1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 w:eastAsia="仿宋_GB2312"/>
          <w:sz w:val="28"/>
          <w:szCs w:val="28"/>
        </w:rPr>
        <w:t>分布的概念及性质，掌握正态总体的常用抽样分布定理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2485E586">
      <w:pPr>
        <w:spacing w:line="360" w:lineRule="auto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7</w:t>
      </w:r>
      <w:r>
        <w:rPr>
          <w:rFonts w:ascii="Times New Roman" w:hAnsi="Times New Roman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参数估计</w:t>
      </w:r>
    </w:p>
    <w:p w14:paraId="1E9C35B8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(1)</w:t>
      </w:r>
      <w:r>
        <w:rPr>
          <w:rFonts w:hint="eastAsia" w:ascii="Times New Roman" w:hAnsi="Times New Roman" w:eastAsia="仿宋_GB2312"/>
          <w:sz w:val="28"/>
          <w:szCs w:val="28"/>
        </w:rPr>
        <w:t>理解参数的点估计、估计量与估计值的概念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56A2EE31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/>
          <w:sz w:val="28"/>
          <w:szCs w:val="28"/>
        </w:rPr>
        <w:t>)掌握矩估计法和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极</w:t>
      </w:r>
      <w:r>
        <w:rPr>
          <w:rFonts w:ascii="Times New Roman" w:hAnsi="Times New Roman" w:eastAsia="仿宋_GB2312"/>
          <w:sz w:val="28"/>
          <w:szCs w:val="28"/>
        </w:rPr>
        <w:t>大似然估计法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2F6FFBBD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仿宋_GB2312"/>
          <w:sz w:val="28"/>
          <w:szCs w:val="28"/>
        </w:rPr>
        <w:t>)了解估计量的无偏性、有效性和一致性（相合性）的概念，并会验证估计量的无偏性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和有效性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0769C1ED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val="en-US"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仿宋_GB2312"/>
          <w:sz w:val="28"/>
          <w:szCs w:val="28"/>
        </w:rPr>
        <w:t>)理解充分统计量的概念，了解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克拉默-拉奥(Cramer-Rao)不等式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35B1C3C1">
      <w:pPr>
        <w:spacing w:line="360" w:lineRule="auto"/>
        <w:ind w:firstLine="280" w:firstLineChars="1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仿宋_GB2312"/>
          <w:sz w:val="28"/>
          <w:szCs w:val="28"/>
        </w:rPr>
        <w:t>)理解区间估计的概念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，</w:t>
      </w:r>
      <w:r>
        <w:rPr>
          <w:rFonts w:ascii="Times New Roman" w:hAnsi="Times New Roman" w:eastAsia="仿宋_GB2312"/>
          <w:sz w:val="28"/>
          <w:szCs w:val="28"/>
        </w:rPr>
        <w:t>会求单个正态总体的均值和方差的置信区间，会求两个正态总体的均值差和方差比的置信区间。</w:t>
      </w:r>
    </w:p>
    <w:p w14:paraId="303B1517">
      <w:pPr>
        <w:spacing w:line="360" w:lineRule="auto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8</w:t>
      </w:r>
      <w:r>
        <w:rPr>
          <w:rFonts w:ascii="Times New Roman" w:hAnsi="Times New Roman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假设检验</w:t>
      </w:r>
    </w:p>
    <w:p w14:paraId="55399583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(1)理解显著性检验的基本思想和方法，掌握假设检验的基本步骤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7C98C78A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/>
          <w:sz w:val="28"/>
          <w:szCs w:val="28"/>
        </w:rPr>
        <w:t>)理解假设检验可能产生的两类错误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490376DF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仿宋_GB2312"/>
          <w:sz w:val="28"/>
          <w:szCs w:val="28"/>
        </w:rPr>
        <w:t>)掌握单个正态总体均值和方差的假设检验方法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7AAA1B80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仿宋_GB2312"/>
          <w:sz w:val="28"/>
          <w:szCs w:val="28"/>
        </w:rPr>
        <w:t>)了解两个正态总体均值差和方差比的检验方法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5B44641E">
      <w:pPr>
        <w:spacing w:line="360" w:lineRule="auto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9</w:t>
      </w:r>
      <w:r>
        <w:rPr>
          <w:rFonts w:ascii="Times New Roman" w:hAnsi="Times New Roman" w:eastAsia="仿宋_GB2312"/>
          <w:b/>
          <w:bCs/>
          <w:sz w:val="28"/>
          <w:szCs w:val="28"/>
        </w:rPr>
        <w:t>、</w:t>
      </w: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回归与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方差分析</w:t>
      </w:r>
    </w:p>
    <w:p w14:paraId="7EED7ABC">
      <w:pPr>
        <w:spacing w:line="360" w:lineRule="auto"/>
        <w:ind w:firstLine="281" w:firstLineChars="100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28"/>
          <w:szCs w:val="28"/>
        </w:rPr>
        <w:t>(1)了解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一元</w:t>
      </w:r>
      <w:r>
        <w:rPr>
          <w:rFonts w:ascii="Times New Roman" w:hAnsi="Times New Roman" w:eastAsia="仿宋_GB2312"/>
          <w:sz w:val="28"/>
          <w:szCs w:val="28"/>
        </w:rPr>
        <w:t>线性回归方程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和多元</w:t>
      </w:r>
      <w:r>
        <w:rPr>
          <w:rFonts w:ascii="Times New Roman" w:hAnsi="Times New Roman" w:eastAsia="仿宋_GB2312"/>
          <w:sz w:val="28"/>
          <w:szCs w:val="28"/>
        </w:rPr>
        <w:t>线性回归方程的定义及模型的数学表达式，熟练掌握最小二乘估计、显著性检验与回归预测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。</w:t>
      </w:r>
    </w:p>
    <w:p w14:paraId="4086AE5B">
      <w:pPr>
        <w:spacing w:line="360" w:lineRule="auto"/>
        <w:ind w:firstLine="280" w:firstLineChars="100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r>
        <w:rPr>
          <w:rFonts w:ascii="Times New Roman" w:hAnsi="Times New Roman" w:eastAsia="仿宋_GB2312"/>
          <w:sz w:val="28"/>
          <w:szCs w:val="28"/>
        </w:rPr>
        <w:t>(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仿宋_GB2312"/>
          <w:sz w:val="28"/>
          <w:szCs w:val="28"/>
        </w:rPr>
        <w:t>)了解方差分析的思想与原理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会进行</w:t>
      </w:r>
      <w:r>
        <w:rPr>
          <w:rFonts w:ascii="Times New Roman" w:hAnsi="Times New Roman" w:eastAsia="仿宋_GB2312"/>
          <w:sz w:val="28"/>
          <w:szCs w:val="28"/>
        </w:rPr>
        <w:t>单因素方差分析和多因素方差分析。</w:t>
      </w:r>
    </w:p>
    <w:p w14:paraId="0FBBC436">
      <w:pPr>
        <w:spacing w:before="156" w:beforeLines="50" w:after="156" w:afterLines="50" w:line="360" w:lineRule="auto"/>
        <w:rPr>
          <w:rFonts w:eastAsia="方正书宋简体"/>
          <w:sz w:val="24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 w:eastAsia="方正书宋简体"/>
          <w:sz w:val="24"/>
        </w:rPr>
        <w:t>三</w:t>
      </w:r>
      <w:r>
        <w:rPr>
          <w:rFonts w:eastAsia="方正书宋简体"/>
          <w:sz w:val="24"/>
        </w:rPr>
        <w:t>、参考书目</w:t>
      </w:r>
    </w:p>
    <w:p w14:paraId="3B60B9E9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 1、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begin"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instrText xml:space="preserve"> HYPERLINK "https://book.jd.com/writer/%E8%8C%86%E8%AF%97%E6%9D%BE_1.html" \t "_blank" </w:instrTex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separate"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茆诗松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end"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begin"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instrText xml:space="preserve"> HYPERLINK "https://book.jd.com/writer/%E7%A8%8B%E4%BE%9D%E6%98%8E_1.html" \t "_blank" </w:instrTex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separate"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程依明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end"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begin"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instrText xml:space="preserve"> HYPERLINK "https://book.jd.com/writer/%E6%BF%AE%E6%99%93%E9%BE%99_1.html" \t "_blank" </w:instrTex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separate"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濮晓龙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fldChar w:fldCharType="end"/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 ，概率论与数理统计 (第三版)，高等教育出版社；</w:t>
      </w:r>
    </w:p>
    <w:p w14:paraId="7DF425E3">
      <w:pPr>
        <w:spacing w:line="360" w:lineRule="auto"/>
        <w:ind w:firstLine="280" w:firstLineChars="100"/>
        <w:rPr>
          <w:rFonts w:hint="eastAsia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 2、陈家鼎，郑忠国，概率与统计 (第二版)，北京大学出版社；</w:t>
      </w:r>
    </w:p>
    <w:p w14:paraId="2CB5B03F">
      <w:pPr>
        <w:spacing w:line="360" w:lineRule="auto"/>
        <w:ind w:firstLine="280" w:firstLineChars="100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 3、魏宗舒等，概率论与数理统计（第三版），高等教育出版社。</w:t>
      </w:r>
    </w:p>
    <w:p w14:paraId="25592843">
      <w:pPr>
        <w:pStyle w:val="7"/>
        <w:spacing w:before="0" w:beforeAutospacing="0" w:after="0" w:afterAutospacing="0"/>
        <w:ind w:firstLine="420" w:firstLineChars="200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FkMjk5ZDdmYTQ2MjExZWM0NGE0YjBmMjY3ZjEzZjAifQ=="/>
  </w:docVars>
  <w:rsids>
    <w:rsidRoot w:val="006C29F5"/>
    <w:rsid w:val="00031491"/>
    <w:rsid w:val="000332FB"/>
    <w:rsid w:val="00033A29"/>
    <w:rsid w:val="00054992"/>
    <w:rsid w:val="00084596"/>
    <w:rsid w:val="00085513"/>
    <w:rsid w:val="00090B3D"/>
    <w:rsid w:val="000E5933"/>
    <w:rsid w:val="00117058"/>
    <w:rsid w:val="0014372F"/>
    <w:rsid w:val="00147851"/>
    <w:rsid w:val="00164F0B"/>
    <w:rsid w:val="00165F92"/>
    <w:rsid w:val="001A7C80"/>
    <w:rsid w:val="001C68C4"/>
    <w:rsid w:val="001E0D08"/>
    <w:rsid w:val="002463B0"/>
    <w:rsid w:val="00295DBB"/>
    <w:rsid w:val="002B4102"/>
    <w:rsid w:val="002D13ED"/>
    <w:rsid w:val="003075E7"/>
    <w:rsid w:val="003721C3"/>
    <w:rsid w:val="00381A93"/>
    <w:rsid w:val="00384257"/>
    <w:rsid w:val="003A7067"/>
    <w:rsid w:val="003B13F8"/>
    <w:rsid w:val="003E20E1"/>
    <w:rsid w:val="003E6A00"/>
    <w:rsid w:val="003F192A"/>
    <w:rsid w:val="004308A7"/>
    <w:rsid w:val="004672B9"/>
    <w:rsid w:val="004941DA"/>
    <w:rsid w:val="004F2B90"/>
    <w:rsid w:val="00510A90"/>
    <w:rsid w:val="0052340F"/>
    <w:rsid w:val="005771CF"/>
    <w:rsid w:val="00577833"/>
    <w:rsid w:val="00580DF2"/>
    <w:rsid w:val="005C76FE"/>
    <w:rsid w:val="006C29F5"/>
    <w:rsid w:val="006D5C1A"/>
    <w:rsid w:val="006F46C1"/>
    <w:rsid w:val="006F49AA"/>
    <w:rsid w:val="006F5F4C"/>
    <w:rsid w:val="00707B39"/>
    <w:rsid w:val="0073430B"/>
    <w:rsid w:val="00750491"/>
    <w:rsid w:val="007526A6"/>
    <w:rsid w:val="00753BAB"/>
    <w:rsid w:val="007700C1"/>
    <w:rsid w:val="0080694D"/>
    <w:rsid w:val="0081584E"/>
    <w:rsid w:val="00833EFA"/>
    <w:rsid w:val="00840A5B"/>
    <w:rsid w:val="0086234D"/>
    <w:rsid w:val="0086655A"/>
    <w:rsid w:val="008E4A79"/>
    <w:rsid w:val="008F2DE4"/>
    <w:rsid w:val="008F5D27"/>
    <w:rsid w:val="00901A28"/>
    <w:rsid w:val="009049D8"/>
    <w:rsid w:val="009051E8"/>
    <w:rsid w:val="00926A06"/>
    <w:rsid w:val="00934E37"/>
    <w:rsid w:val="00966AB6"/>
    <w:rsid w:val="009C72CC"/>
    <w:rsid w:val="009F4C96"/>
    <w:rsid w:val="00A16721"/>
    <w:rsid w:val="00AA5284"/>
    <w:rsid w:val="00AC4BEC"/>
    <w:rsid w:val="00AF0B62"/>
    <w:rsid w:val="00B60A78"/>
    <w:rsid w:val="00B6335C"/>
    <w:rsid w:val="00B64220"/>
    <w:rsid w:val="00B739E3"/>
    <w:rsid w:val="00B865EE"/>
    <w:rsid w:val="00BA3606"/>
    <w:rsid w:val="00BE7E14"/>
    <w:rsid w:val="00BF49C8"/>
    <w:rsid w:val="00C00E40"/>
    <w:rsid w:val="00C03F24"/>
    <w:rsid w:val="00C63551"/>
    <w:rsid w:val="00C877E9"/>
    <w:rsid w:val="00CA3971"/>
    <w:rsid w:val="00CB2281"/>
    <w:rsid w:val="00CB37A5"/>
    <w:rsid w:val="00CD7033"/>
    <w:rsid w:val="00CF6ADF"/>
    <w:rsid w:val="00D2002F"/>
    <w:rsid w:val="00D4045E"/>
    <w:rsid w:val="00DC3424"/>
    <w:rsid w:val="00DD7CBB"/>
    <w:rsid w:val="00DE001E"/>
    <w:rsid w:val="00E1781E"/>
    <w:rsid w:val="00E4035C"/>
    <w:rsid w:val="00E4104B"/>
    <w:rsid w:val="00E615D3"/>
    <w:rsid w:val="00E726AE"/>
    <w:rsid w:val="00E93B95"/>
    <w:rsid w:val="00EA2B47"/>
    <w:rsid w:val="00EB5745"/>
    <w:rsid w:val="00EB5791"/>
    <w:rsid w:val="00F0382F"/>
    <w:rsid w:val="00F21D85"/>
    <w:rsid w:val="00F50880"/>
    <w:rsid w:val="00F579E6"/>
    <w:rsid w:val="00F86C74"/>
    <w:rsid w:val="00FA7204"/>
    <w:rsid w:val="00FB4EC1"/>
    <w:rsid w:val="00FC62DC"/>
    <w:rsid w:val="00FF5086"/>
    <w:rsid w:val="00FF6A25"/>
    <w:rsid w:val="015974C0"/>
    <w:rsid w:val="01642F34"/>
    <w:rsid w:val="01675739"/>
    <w:rsid w:val="019B53E2"/>
    <w:rsid w:val="01A753AC"/>
    <w:rsid w:val="01F378D0"/>
    <w:rsid w:val="020250A8"/>
    <w:rsid w:val="02502671"/>
    <w:rsid w:val="02DC2156"/>
    <w:rsid w:val="043164D2"/>
    <w:rsid w:val="047A0E8B"/>
    <w:rsid w:val="04A57852"/>
    <w:rsid w:val="04B30D5E"/>
    <w:rsid w:val="05137986"/>
    <w:rsid w:val="05AA2098"/>
    <w:rsid w:val="05FB1549"/>
    <w:rsid w:val="05FB28F4"/>
    <w:rsid w:val="065B3392"/>
    <w:rsid w:val="06CB0518"/>
    <w:rsid w:val="074A1D85"/>
    <w:rsid w:val="07C5765D"/>
    <w:rsid w:val="086A5B0F"/>
    <w:rsid w:val="091B505B"/>
    <w:rsid w:val="092C1016"/>
    <w:rsid w:val="097E5D15"/>
    <w:rsid w:val="09CB082F"/>
    <w:rsid w:val="09F935EE"/>
    <w:rsid w:val="0A530F50"/>
    <w:rsid w:val="0ABA0FCF"/>
    <w:rsid w:val="0B064214"/>
    <w:rsid w:val="0B1306DF"/>
    <w:rsid w:val="0B26412C"/>
    <w:rsid w:val="0B4B5E21"/>
    <w:rsid w:val="0BC96FF0"/>
    <w:rsid w:val="0C886EAB"/>
    <w:rsid w:val="0CBB102F"/>
    <w:rsid w:val="0D166265"/>
    <w:rsid w:val="0E2449B2"/>
    <w:rsid w:val="0E59396A"/>
    <w:rsid w:val="0E981627"/>
    <w:rsid w:val="0EE64FE1"/>
    <w:rsid w:val="0EEE7499"/>
    <w:rsid w:val="0EEF3211"/>
    <w:rsid w:val="0F152C78"/>
    <w:rsid w:val="0F2A424A"/>
    <w:rsid w:val="0F5D017B"/>
    <w:rsid w:val="0F9022FF"/>
    <w:rsid w:val="103E1D5B"/>
    <w:rsid w:val="10501A8E"/>
    <w:rsid w:val="10D27002"/>
    <w:rsid w:val="10E64889"/>
    <w:rsid w:val="10EC5C5A"/>
    <w:rsid w:val="110411F6"/>
    <w:rsid w:val="111D7BC2"/>
    <w:rsid w:val="115D0906"/>
    <w:rsid w:val="11671785"/>
    <w:rsid w:val="11E0401A"/>
    <w:rsid w:val="127E28E2"/>
    <w:rsid w:val="128D6FC9"/>
    <w:rsid w:val="12D97493"/>
    <w:rsid w:val="1324792E"/>
    <w:rsid w:val="13547AE7"/>
    <w:rsid w:val="136C7CAE"/>
    <w:rsid w:val="143A6CDD"/>
    <w:rsid w:val="143C0CA7"/>
    <w:rsid w:val="14951EA4"/>
    <w:rsid w:val="14C50C9C"/>
    <w:rsid w:val="14F52C04"/>
    <w:rsid w:val="153951E6"/>
    <w:rsid w:val="15AA7E92"/>
    <w:rsid w:val="15B8610B"/>
    <w:rsid w:val="15FC6940"/>
    <w:rsid w:val="16013F56"/>
    <w:rsid w:val="16B03286"/>
    <w:rsid w:val="173914CE"/>
    <w:rsid w:val="17B374D2"/>
    <w:rsid w:val="17C23271"/>
    <w:rsid w:val="18194E5B"/>
    <w:rsid w:val="18A22AAF"/>
    <w:rsid w:val="18D21BDA"/>
    <w:rsid w:val="191915B7"/>
    <w:rsid w:val="199926F8"/>
    <w:rsid w:val="1A0538E9"/>
    <w:rsid w:val="1A310B82"/>
    <w:rsid w:val="1A385A6D"/>
    <w:rsid w:val="1AA44EB0"/>
    <w:rsid w:val="1AB772D9"/>
    <w:rsid w:val="1AFA0F74"/>
    <w:rsid w:val="1B642891"/>
    <w:rsid w:val="1B965F38"/>
    <w:rsid w:val="1BBD091F"/>
    <w:rsid w:val="1BF34341"/>
    <w:rsid w:val="1C876837"/>
    <w:rsid w:val="1D2624F4"/>
    <w:rsid w:val="1D532BBD"/>
    <w:rsid w:val="1D5B6781"/>
    <w:rsid w:val="1E2A4F5F"/>
    <w:rsid w:val="1E9516DF"/>
    <w:rsid w:val="1EF87EC0"/>
    <w:rsid w:val="1F4B4494"/>
    <w:rsid w:val="203171E6"/>
    <w:rsid w:val="20915ED7"/>
    <w:rsid w:val="20B120D5"/>
    <w:rsid w:val="21224D81"/>
    <w:rsid w:val="213500B4"/>
    <w:rsid w:val="215A6C10"/>
    <w:rsid w:val="21D95D87"/>
    <w:rsid w:val="22250FCC"/>
    <w:rsid w:val="2237485C"/>
    <w:rsid w:val="226847D6"/>
    <w:rsid w:val="228201CD"/>
    <w:rsid w:val="228D26CE"/>
    <w:rsid w:val="22BE4F7D"/>
    <w:rsid w:val="230F51CD"/>
    <w:rsid w:val="237B69CA"/>
    <w:rsid w:val="23A81EB5"/>
    <w:rsid w:val="23B819D5"/>
    <w:rsid w:val="2435301D"/>
    <w:rsid w:val="24747F78"/>
    <w:rsid w:val="2483647E"/>
    <w:rsid w:val="261849A4"/>
    <w:rsid w:val="262670C1"/>
    <w:rsid w:val="26911B57"/>
    <w:rsid w:val="26966A5A"/>
    <w:rsid w:val="274719E5"/>
    <w:rsid w:val="27AC35F6"/>
    <w:rsid w:val="285E0D94"/>
    <w:rsid w:val="285E32D7"/>
    <w:rsid w:val="28B92525"/>
    <w:rsid w:val="28E05C4D"/>
    <w:rsid w:val="29127DD1"/>
    <w:rsid w:val="29451F54"/>
    <w:rsid w:val="29567CBD"/>
    <w:rsid w:val="2AB63109"/>
    <w:rsid w:val="2AF552B4"/>
    <w:rsid w:val="2BF35C97"/>
    <w:rsid w:val="2BFD3915"/>
    <w:rsid w:val="2C7E7C57"/>
    <w:rsid w:val="2CA818E7"/>
    <w:rsid w:val="2CB05936"/>
    <w:rsid w:val="2E422F06"/>
    <w:rsid w:val="2E7330BF"/>
    <w:rsid w:val="2E9012C0"/>
    <w:rsid w:val="2F601896"/>
    <w:rsid w:val="2F6C023B"/>
    <w:rsid w:val="3030640B"/>
    <w:rsid w:val="30336FAA"/>
    <w:rsid w:val="305D4027"/>
    <w:rsid w:val="306F3543"/>
    <w:rsid w:val="30890978"/>
    <w:rsid w:val="30B67293"/>
    <w:rsid w:val="315C490D"/>
    <w:rsid w:val="316F5DC0"/>
    <w:rsid w:val="31B25CAD"/>
    <w:rsid w:val="31FB7654"/>
    <w:rsid w:val="33010C9A"/>
    <w:rsid w:val="333077D1"/>
    <w:rsid w:val="33B201E6"/>
    <w:rsid w:val="33FD3B57"/>
    <w:rsid w:val="34272982"/>
    <w:rsid w:val="3431735D"/>
    <w:rsid w:val="343D03F7"/>
    <w:rsid w:val="35270760"/>
    <w:rsid w:val="35C64B09"/>
    <w:rsid w:val="365B4B65"/>
    <w:rsid w:val="36697E12"/>
    <w:rsid w:val="36962041"/>
    <w:rsid w:val="36EE7787"/>
    <w:rsid w:val="372F1B4E"/>
    <w:rsid w:val="374675C3"/>
    <w:rsid w:val="37AB38CA"/>
    <w:rsid w:val="37B7401D"/>
    <w:rsid w:val="37C624B2"/>
    <w:rsid w:val="38C20ECB"/>
    <w:rsid w:val="39030C0A"/>
    <w:rsid w:val="395E0B8A"/>
    <w:rsid w:val="39873EC3"/>
    <w:rsid w:val="39BC591B"/>
    <w:rsid w:val="39DC7D6B"/>
    <w:rsid w:val="39EC3D26"/>
    <w:rsid w:val="3A255BB6"/>
    <w:rsid w:val="3ACC7DDF"/>
    <w:rsid w:val="3C7A386B"/>
    <w:rsid w:val="3CE31410"/>
    <w:rsid w:val="3CFE624A"/>
    <w:rsid w:val="3D891E32"/>
    <w:rsid w:val="3DFD6502"/>
    <w:rsid w:val="3E2B7513"/>
    <w:rsid w:val="3E7C7D6E"/>
    <w:rsid w:val="3F626F64"/>
    <w:rsid w:val="3F6F51DD"/>
    <w:rsid w:val="3FBA0B4E"/>
    <w:rsid w:val="3FC01EDD"/>
    <w:rsid w:val="40885A1C"/>
    <w:rsid w:val="408D0011"/>
    <w:rsid w:val="41D103D1"/>
    <w:rsid w:val="41D852BC"/>
    <w:rsid w:val="41E9396D"/>
    <w:rsid w:val="422C38D8"/>
    <w:rsid w:val="424E557E"/>
    <w:rsid w:val="42BC698B"/>
    <w:rsid w:val="431467C7"/>
    <w:rsid w:val="43E20674"/>
    <w:rsid w:val="43F65ECD"/>
    <w:rsid w:val="440A3726"/>
    <w:rsid w:val="445D419E"/>
    <w:rsid w:val="45193482"/>
    <w:rsid w:val="4541761C"/>
    <w:rsid w:val="4561381A"/>
    <w:rsid w:val="461F40D3"/>
    <w:rsid w:val="46E43834"/>
    <w:rsid w:val="47290367"/>
    <w:rsid w:val="47CA1B4A"/>
    <w:rsid w:val="481E4851"/>
    <w:rsid w:val="482A083B"/>
    <w:rsid w:val="48561630"/>
    <w:rsid w:val="485E04E5"/>
    <w:rsid w:val="48B84099"/>
    <w:rsid w:val="48C172C6"/>
    <w:rsid w:val="48DA1F2D"/>
    <w:rsid w:val="499E6DEB"/>
    <w:rsid w:val="499F2B63"/>
    <w:rsid w:val="49A81A17"/>
    <w:rsid w:val="49BE7375"/>
    <w:rsid w:val="49DA3B9B"/>
    <w:rsid w:val="4AB64608"/>
    <w:rsid w:val="4AD351BA"/>
    <w:rsid w:val="4B1F5D09"/>
    <w:rsid w:val="4C07336D"/>
    <w:rsid w:val="4D1A2C2C"/>
    <w:rsid w:val="4DB767A7"/>
    <w:rsid w:val="4DFF0074"/>
    <w:rsid w:val="4E546612"/>
    <w:rsid w:val="4F9C2655"/>
    <w:rsid w:val="4FC26741"/>
    <w:rsid w:val="4FE319FB"/>
    <w:rsid w:val="50146059"/>
    <w:rsid w:val="508D7BB9"/>
    <w:rsid w:val="50C555A5"/>
    <w:rsid w:val="510D4929"/>
    <w:rsid w:val="51DC2BA6"/>
    <w:rsid w:val="51E732F9"/>
    <w:rsid w:val="522C0242"/>
    <w:rsid w:val="529061D2"/>
    <w:rsid w:val="52C13B4A"/>
    <w:rsid w:val="52F537F4"/>
    <w:rsid w:val="54B05D25"/>
    <w:rsid w:val="54EF499E"/>
    <w:rsid w:val="56156687"/>
    <w:rsid w:val="56293EE0"/>
    <w:rsid w:val="56327239"/>
    <w:rsid w:val="563C6D07"/>
    <w:rsid w:val="57325016"/>
    <w:rsid w:val="57911D3D"/>
    <w:rsid w:val="5791327D"/>
    <w:rsid w:val="5794182D"/>
    <w:rsid w:val="58D520FD"/>
    <w:rsid w:val="5A2F1CE1"/>
    <w:rsid w:val="5AB83A84"/>
    <w:rsid w:val="5AE91E90"/>
    <w:rsid w:val="5B3D3F8A"/>
    <w:rsid w:val="5B484E08"/>
    <w:rsid w:val="5B7F45A2"/>
    <w:rsid w:val="5BA02E96"/>
    <w:rsid w:val="5BB8647D"/>
    <w:rsid w:val="5CD66444"/>
    <w:rsid w:val="5CFC234E"/>
    <w:rsid w:val="5D50269A"/>
    <w:rsid w:val="5D7C6FEB"/>
    <w:rsid w:val="5D83481E"/>
    <w:rsid w:val="5E2558D5"/>
    <w:rsid w:val="5E60690D"/>
    <w:rsid w:val="5EA06D09"/>
    <w:rsid w:val="5EC40C4A"/>
    <w:rsid w:val="5ECA3D86"/>
    <w:rsid w:val="5ECB647C"/>
    <w:rsid w:val="5EF7101F"/>
    <w:rsid w:val="5F2416E8"/>
    <w:rsid w:val="5FCD7FD2"/>
    <w:rsid w:val="60545FFD"/>
    <w:rsid w:val="60C9698C"/>
    <w:rsid w:val="60D40EEC"/>
    <w:rsid w:val="615269E1"/>
    <w:rsid w:val="631F6D97"/>
    <w:rsid w:val="63626C83"/>
    <w:rsid w:val="63A31776"/>
    <w:rsid w:val="64B2518D"/>
    <w:rsid w:val="65165F77"/>
    <w:rsid w:val="65901886"/>
    <w:rsid w:val="659A0956"/>
    <w:rsid w:val="659A6BA8"/>
    <w:rsid w:val="65AB5390"/>
    <w:rsid w:val="664A412A"/>
    <w:rsid w:val="6650370B"/>
    <w:rsid w:val="66983483"/>
    <w:rsid w:val="66A6332B"/>
    <w:rsid w:val="66C86E79"/>
    <w:rsid w:val="66CB4B3F"/>
    <w:rsid w:val="66DD1E4A"/>
    <w:rsid w:val="66F26570"/>
    <w:rsid w:val="678F3DBF"/>
    <w:rsid w:val="684150B9"/>
    <w:rsid w:val="687A4A6F"/>
    <w:rsid w:val="68B03FED"/>
    <w:rsid w:val="68C006D4"/>
    <w:rsid w:val="68DE4FFE"/>
    <w:rsid w:val="690031C6"/>
    <w:rsid w:val="69450BD9"/>
    <w:rsid w:val="6A3550F2"/>
    <w:rsid w:val="6A86594D"/>
    <w:rsid w:val="6B431148"/>
    <w:rsid w:val="6B841E8D"/>
    <w:rsid w:val="6B981494"/>
    <w:rsid w:val="6BCE135A"/>
    <w:rsid w:val="6BF15048"/>
    <w:rsid w:val="6C474C68"/>
    <w:rsid w:val="6C507FC1"/>
    <w:rsid w:val="6C711CE5"/>
    <w:rsid w:val="6C983716"/>
    <w:rsid w:val="6CDA3D2E"/>
    <w:rsid w:val="6D2531FB"/>
    <w:rsid w:val="6D2D0302"/>
    <w:rsid w:val="6D5E495F"/>
    <w:rsid w:val="6DA700B4"/>
    <w:rsid w:val="6DAD4F9F"/>
    <w:rsid w:val="6E044218"/>
    <w:rsid w:val="6E334A9B"/>
    <w:rsid w:val="6E884CAE"/>
    <w:rsid w:val="6EB3694B"/>
    <w:rsid w:val="6EEE586F"/>
    <w:rsid w:val="6F413BF1"/>
    <w:rsid w:val="6FEA072C"/>
    <w:rsid w:val="701E75E8"/>
    <w:rsid w:val="703655FA"/>
    <w:rsid w:val="70473489"/>
    <w:rsid w:val="705838E8"/>
    <w:rsid w:val="70E231B1"/>
    <w:rsid w:val="713779A1"/>
    <w:rsid w:val="719721EE"/>
    <w:rsid w:val="71D40D4C"/>
    <w:rsid w:val="737847D3"/>
    <w:rsid w:val="73C3551C"/>
    <w:rsid w:val="743957DE"/>
    <w:rsid w:val="758E56B6"/>
    <w:rsid w:val="75914087"/>
    <w:rsid w:val="76371748"/>
    <w:rsid w:val="77416E84"/>
    <w:rsid w:val="777D163D"/>
    <w:rsid w:val="7798281C"/>
    <w:rsid w:val="77E15F71"/>
    <w:rsid w:val="781F6A99"/>
    <w:rsid w:val="787A08FC"/>
    <w:rsid w:val="78E159AD"/>
    <w:rsid w:val="78E75809"/>
    <w:rsid w:val="79ED6E4F"/>
    <w:rsid w:val="7A106FE1"/>
    <w:rsid w:val="7A811367"/>
    <w:rsid w:val="7A911ED0"/>
    <w:rsid w:val="7A9C0875"/>
    <w:rsid w:val="7B564EC8"/>
    <w:rsid w:val="7B931C78"/>
    <w:rsid w:val="7BD55DED"/>
    <w:rsid w:val="7C232FFC"/>
    <w:rsid w:val="7C57765D"/>
    <w:rsid w:val="7C8021FC"/>
    <w:rsid w:val="7CF36E72"/>
    <w:rsid w:val="7D7F0706"/>
    <w:rsid w:val="7DDF11A4"/>
    <w:rsid w:val="7DF509C8"/>
    <w:rsid w:val="7DFC1D56"/>
    <w:rsid w:val="7E7318ED"/>
    <w:rsid w:val="7EAB6CF7"/>
    <w:rsid w:val="7EF7251E"/>
    <w:rsid w:val="7F62208D"/>
    <w:rsid w:val="7F62224E"/>
    <w:rsid w:val="7FC2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0"/>
    <w:pPr>
      <w:widowControl w:val="0"/>
      <w:spacing w:after="120" w:line="240" w:lineRule="auto"/>
      <w:jc w:val="both"/>
    </w:pPr>
    <w:rPr>
      <w:rFonts w:ascii="Times New Roman" w:hAnsi="Times New Roman"/>
      <w:b/>
      <w:kern w:val="2"/>
      <w:sz w:val="28"/>
      <w:szCs w:val="20"/>
    </w:rPr>
  </w:style>
  <w:style w:type="paragraph" w:styleId="3">
    <w:name w:val="List 2"/>
    <w:basedOn w:val="1"/>
    <w:qFormat/>
    <w:uiPriority w:val="0"/>
    <w:pPr>
      <w:widowControl w:val="0"/>
      <w:spacing w:after="0" w:line="240" w:lineRule="auto"/>
      <w:ind w:left="840" w:hanging="420"/>
      <w:jc w:val="both"/>
    </w:pPr>
    <w:rPr>
      <w:rFonts w:ascii="Times New Roman" w:hAnsi="Times New Roman"/>
      <w:b/>
      <w:kern w:val="2"/>
      <w:sz w:val="28"/>
      <w:szCs w:val="20"/>
    </w:rPr>
  </w:style>
  <w:style w:type="paragraph" w:styleId="4">
    <w:name w:val="List Continue"/>
    <w:basedOn w:val="1"/>
    <w:qFormat/>
    <w:uiPriority w:val="0"/>
    <w:pPr>
      <w:widowControl w:val="0"/>
      <w:spacing w:after="120" w:line="240" w:lineRule="auto"/>
      <w:ind w:left="420" w:leftChars="200"/>
      <w:jc w:val="both"/>
    </w:pPr>
    <w:rPr>
      <w:rFonts w:ascii="Times New Roman" w:hAnsi="Times New Roman"/>
      <w:kern w:val="2"/>
      <w:sz w:val="21"/>
      <w:szCs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0"/>
    <w:pPr>
      <w:spacing w:before="100" w:beforeAutospacing="1" w:after="100" w:afterAutospacing="1"/>
    </w:pPr>
    <w:rPr>
      <w:rFonts w:ascii="宋体" w:hAnsi="宋体"/>
      <w:sz w:val="24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link w:val="6"/>
    <w:qFormat/>
    <w:uiPriority w:val="0"/>
    <w:rPr>
      <w:rFonts w:ascii="Calibri" w:hAnsi="Calibri"/>
      <w:sz w:val="18"/>
      <w:szCs w:val="18"/>
    </w:rPr>
  </w:style>
  <w:style w:type="character" w:customStyle="1" w:styleId="12">
    <w:name w:val="页脚 字符"/>
    <w:link w:val="5"/>
    <w:qFormat/>
    <w:uiPriority w:val="0"/>
    <w:rPr>
      <w:rFonts w:ascii="Calibri" w:hAnsi="Calibri"/>
      <w:sz w:val="18"/>
      <w:szCs w:val="18"/>
    </w:rPr>
  </w:style>
  <w:style w:type="paragraph" w:customStyle="1" w:styleId="13">
    <w:name w:val="大纲正文"/>
    <w:basedOn w:val="1"/>
    <w:qFormat/>
    <w:uiPriority w:val="0"/>
    <w:pPr>
      <w:spacing w:line="400" w:lineRule="exact"/>
      <w:ind w:firstLine="200" w:firstLineChars="200"/>
    </w:pPr>
    <w:rPr>
      <w:rFonts w:ascii="宋体" w:hAnsi="宋体"/>
      <w:color w:val="000000"/>
      <w:sz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bt3"/>
    <w:basedOn w:val="1"/>
    <w:qFormat/>
    <w:uiPriority w:val="0"/>
    <w:pPr>
      <w:widowControl w:val="0"/>
      <w:spacing w:after="0" w:line="240" w:lineRule="auto"/>
      <w:ind w:left="191" w:leftChars="-21" w:hanging="235" w:hangingChars="98"/>
    </w:pPr>
    <w:rPr>
      <w:rFonts w:ascii="华文行楷" w:hAnsi="宋体" w:eastAsia="华文行楷"/>
      <w:b/>
      <w:kern w:val="2"/>
      <w:sz w:val="24"/>
      <w:szCs w:val="24"/>
      <w:lang w:val="en-GB"/>
    </w:rPr>
  </w:style>
  <w:style w:type="character" w:customStyle="1" w:styleId="16">
    <w:name w:val="正文文本 字符"/>
    <w:basedOn w:val="9"/>
    <w:link w:val="2"/>
    <w:qFormat/>
    <w:uiPriority w:val="0"/>
    <w:rPr>
      <w:b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1805</Words>
  <Characters>1899</Characters>
  <Lines>12</Lines>
  <Paragraphs>3</Paragraphs>
  <TotalTime>4</TotalTime>
  <ScaleCrop>false</ScaleCrop>
  <LinksUpToDate>false</LinksUpToDate>
  <CharactersWithSpaces>1961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2021-09-15T00:53:00Z</dcterms:created>
  <dc:creator>读者</dc:creator>
  <cp:lastModifiedBy>杜佳慧</cp:lastModifiedBy>
  <cp:lastPrinted>2024-07-15T09:34:00Z</cp:lastPrinted>
  <dcterms:modified xsi:type="dcterms:W3CDTF">2025-09-16T03:41:48Z</dcterms:modified>
  <dc:title>2016年硕士研究生入学考试自命题考试大纲</dc:title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commondata">
    <vt:lpwstr>eyJoZGlkIjoiODFkMjk5ZDdmYTQ2MjExZWM0NGE0YjBmMjY3ZjEzZjAifQ==</vt:lpwstr>
  </property>
  <property fmtid="{D5CDD505-2E9C-101B-9397-08002B2CF9AE}" pid="4" name="ICV">
    <vt:lpwstr>0F7F93968C0D40798488EE4FE7D3D2E4</vt:lpwstr>
  </property>
  <property fmtid="{D5CDD505-2E9C-101B-9397-08002B2CF9AE}" pid="5" name="KSOTemplateDocerSaveRecord">
    <vt:lpwstr>eyJoZGlkIjoiZjc2ZGY4ZjlhMzkyZDA1NGMxNWJjYWFjMDYyYTQ4OWIiLCJ1c2VySWQiOiIxNjk3ODQyNzQ1In0=</vt:lpwstr>
  </property>
</Properties>
</file>